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00"/>
        <w:jc w:val="both"/>
      </w:pPr>
      <w:r>
        <w:rPr>
          <w:rFonts w:ascii="Arial" w:hAnsi="Arial" w:cs="Arial"/>
          <w:sz w:val="30"/>
          <w:szCs w:val="30"/>
        </w:rPr>
        <w:tab/>
      </w:r>
    </w:p>
    <w:p>
      <w:pPr>
        <w:pStyle w:val="4"/>
        <w:jc w:val="center"/>
        <w:rPr>
          <w:rFonts w:ascii="Arial" w:hAnsi="Arial" w:cs="Arial"/>
          <w:b/>
          <w:sz w:val="30"/>
          <w:szCs w:val="30"/>
        </w:rPr>
      </w:pPr>
      <w:r>
        <w:rPr>
          <w:rFonts w:hint="eastAsia" w:ascii="Arial" w:hAnsi="Arial" w:cs="Arial"/>
          <w:b/>
          <w:sz w:val="30"/>
          <w:szCs w:val="30"/>
        </w:rPr>
        <w:t>对外MBA/MPAcc项目出国交换生信息反馈表</w:t>
      </w:r>
    </w:p>
    <w:p>
      <w:pPr>
        <w:pStyle w:val="4"/>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576"/>
        <w:gridCol w:w="174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2576" w:type="dxa"/>
            <w:tcBorders>
              <w:top w:val="single" w:color="auto" w:sz="4" w:space="0"/>
            </w:tcBorders>
            <w:vAlign w:val="center"/>
          </w:tcPr>
          <w:p>
            <w:pPr>
              <w:jc w:val="left"/>
              <w:rPr>
                <w:rFonts w:hint="eastAsia" w:ascii="黑体" w:eastAsia="黑体"/>
                <w:szCs w:val="21"/>
              </w:rPr>
            </w:pPr>
            <w:r>
              <w:rPr>
                <w:rFonts w:hint="eastAsia" w:ascii="黑体" w:eastAsia="黑体"/>
                <w:szCs w:val="21"/>
              </w:rPr>
              <w:t>刘磊 ／ 男</w:t>
            </w:r>
          </w:p>
        </w:tc>
        <w:tc>
          <w:tcPr>
            <w:tcW w:w="1744"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3336" w:type="dxa"/>
            <w:tcBorders>
              <w:top w:val="single" w:color="auto" w:sz="4" w:space="0"/>
            </w:tcBorders>
            <w:vAlign w:val="center"/>
          </w:tcPr>
          <w:p>
            <w:pPr>
              <w:rPr>
                <w:rFonts w:hint="eastAsia" w:ascii="黑体" w:eastAsia="黑体"/>
                <w:szCs w:val="21"/>
              </w:rPr>
            </w:pPr>
            <w:r>
              <w:rPr>
                <w:rFonts w:hint="eastAsia" w:ascii="黑体" w:eastAsia="黑体"/>
                <w:szCs w:val="21"/>
              </w:rPr>
              <w:t>2016 MBA PE ／ MBA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2576" w:type="dxa"/>
            <w:vAlign w:val="center"/>
          </w:tcPr>
          <w:p>
            <w:pPr>
              <w:rPr>
                <w:rFonts w:hint="eastAsia" w:ascii="黑体" w:eastAsia="黑体"/>
                <w:szCs w:val="21"/>
              </w:rPr>
            </w:pPr>
            <w:r>
              <w:rPr>
                <w:rFonts w:hint="eastAsia" w:ascii="黑体" w:eastAsia="黑体"/>
                <w:szCs w:val="21"/>
              </w:rPr>
              <w:t xml:space="preserve"> </w:t>
            </w:r>
            <w:r>
              <w:rPr>
                <w:rFonts w:ascii="黑体" w:eastAsia="黑体"/>
                <w:szCs w:val="21"/>
              </w:rPr>
              <w:t>leotwoliu@gmail.com</w:t>
            </w:r>
          </w:p>
        </w:tc>
        <w:tc>
          <w:tcPr>
            <w:tcW w:w="1744" w:type="dxa"/>
            <w:vAlign w:val="center"/>
          </w:tcPr>
          <w:p>
            <w:pPr>
              <w:jc w:val="center"/>
              <w:rPr>
                <w:rFonts w:ascii="黑体" w:eastAsia="黑体"/>
                <w:szCs w:val="21"/>
              </w:rPr>
            </w:pPr>
            <w:r>
              <w:rPr>
                <w:rFonts w:hint="eastAsia" w:ascii="黑体" w:eastAsia="黑体"/>
                <w:szCs w:val="21"/>
              </w:rPr>
              <w:t>联系电话</w:t>
            </w:r>
          </w:p>
        </w:tc>
        <w:tc>
          <w:tcPr>
            <w:tcW w:w="3336" w:type="dxa"/>
            <w:vAlign w:val="center"/>
          </w:tcPr>
          <w:p>
            <w:pPr>
              <w:rPr>
                <w:rFonts w:hint="eastAsia" w:ascii="黑体" w:eastAsia="黑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2576" w:type="dxa"/>
            <w:vAlign w:val="center"/>
          </w:tcPr>
          <w:p>
            <w:pPr>
              <w:jc w:val="center"/>
              <w:rPr>
                <w:rFonts w:ascii="黑体" w:eastAsia="黑体"/>
                <w:szCs w:val="21"/>
              </w:rPr>
            </w:pPr>
            <w:r>
              <w:rPr>
                <w:rFonts w:hint="eastAsia" w:ascii="黑体" w:eastAsia="黑体"/>
                <w:szCs w:val="21"/>
              </w:rPr>
              <w:t xml:space="preserve">第四学期  </w:t>
            </w:r>
          </w:p>
        </w:tc>
        <w:tc>
          <w:tcPr>
            <w:tcW w:w="1744" w:type="dxa"/>
            <w:vAlign w:val="center"/>
          </w:tcPr>
          <w:p>
            <w:pPr>
              <w:jc w:val="center"/>
              <w:rPr>
                <w:rFonts w:ascii="黑体" w:eastAsia="黑体"/>
                <w:szCs w:val="21"/>
              </w:rPr>
            </w:pPr>
            <w:r>
              <w:rPr>
                <w:rFonts w:hint="eastAsia" w:ascii="黑体" w:eastAsia="黑体"/>
                <w:szCs w:val="21"/>
              </w:rPr>
              <w:t>出国的时长</w:t>
            </w:r>
          </w:p>
        </w:tc>
        <w:tc>
          <w:tcPr>
            <w:tcW w:w="3336" w:type="dxa"/>
            <w:vAlign w:val="center"/>
          </w:tcPr>
          <w:p>
            <w:pPr>
              <w:jc w:val="center"/>
              <w:rPr>
                <w:rFonts w:hint="eastAsia" w:ascii="黑体" w:eastAsia="黑体"/>
                <w:szCs w:val="21"/>
              </w:rPr>
            </w:pPr>
            <w:r>
              <w:rPr>
                <w:rFonts w:hint="eastAsia" w:ascii="黑体" w:eastAsia="黑体"/>
                <w:szCs w:val="21"/>
              </w:rPr>
              <w:t>六个半月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2576" w:type="dxa"/>
            <w:vAlign w:val="center"/>
          </w:tcPr>
          <w:p>
            <w:pPr>
              <w:jc w:val="center"/>
              <w:rPr>
                <w:rFonts w:hint="eastAsia" w:ascii="黑体" w:eastAsia="黑体"/>
                <w:szCs w:val="21"/>
              </w:rPr>
            </w:pPr>
            <w:r>
              <w:rPr>
                <w:rFonts w:hint="eastAsia" w:ascii="黑体" w:eastAsia="黑体"/>
                <w:szCs w:val="21"/>
              </w:rPr>
              <w:t>霍恩海姆大学</w:t>
            </w:r>
          </w:p>
        </w:tc>
        <w:tc>
          <w:tcPr>
            <w:tcW w:w="1744" w:type="dxa"/>
            <w:vAlign w:val="center"/>
          </w:tcPr>
          <w:p>
            <w:pPr>
              <w:jc w:val="center"/>
              <w:rPr>
                <w:rFonts w:ascii="黑体" w:eastAsia="黑体"/>
                <w:szCs w:val="21"/>
              </w:rPr>
            </w:pPr>
            <w:r>
              <w:rPr>
                <w:rFonts w:hint="eastAsia" w:ascii="黑体" w:eastAsia="黑体"/>
                <w:szCs w:val="21"/>
              </w:rPr>
              <w:t>国家/城市</w:t>
            </w:r>
          </w:p>
        </w:tc>
        <w:tc>
          <w:tcPr>
            <w:tcW w:w="3336" w:type="dxa"/>
            <w:vAlign w:val="center"/>
          </w:tcPr>
          <w:p>
            <w:pPr>
              <w:jc w:val="center"/>
              <w:rPr>
                <w:rFonts w:hint="eastAsia" w:ascii="黑体" w:eastAsia="黑体"/>
                <w:szCs w:val="21"/>
              </w:rPr>
            </w:pPr>
            <w:r>
              <w:rPr>
                <w:rFonts w:hint="eastAsia" w:ascii="黑体" w:eastAsia="黑体"/>
                <w:szCs w:val="21"/>
              </w:rPr>
              <w:t>德国／斯图加特</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1.交换期间一共选修了多少课程？多少学分？回国后是否进行了学分对接？</w:t>
            </w:r>
          </w:p>
          <w:p>
            <w:pPr>
              <w:rPr>
                <w:rFonts w:ascii="黑体" w:eastAsia="黑体"/>
                <w:szCs w:val="21"/>
              </w:rPr>
            </w:pPr>
          </w:p>
          <w:p>
            <w:pPr>
              <w:rPr>
                <w:rFonts w:hint="eastAsia" w:ascii="黑体" w:eastAsia="黑体"/>
                <w:szCs w:val="21"/>
              </w:rPr>
            </w:pPr>
            <w:r>
              <w:rPr>
                <w:rFonts w:hint="eastAsia" w:ascii="黑体" w:eastAsia="黑体"/>
                <w:szCs w:val="21"/>
              </w:rPr>
              <w:t>选择了6门课。由于贸大不接受本专业外的课程，只兑换了两学分。</w:t>
            </w: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2.交换期间的课程整体评价如何？</w:t>
            </w:r>
          </w:p>
          <w:p>
            <w:pPr>
              <w:rPr>
                <w:rFonts w:hint="eastAsia" w:ascii="黑体" w:eastAsia="黑体"/>
                <w:szCs w:val="21"/>
              </w:rPr>
            </w:pPr>
          </w:p>
          <w:p>
            <w:pPr>
              <w:rPr>
                <w:rFonts w:hint="eastAsia" w:ascii="黑体" w:eastAsia="黑体"/>
                <w:szCs w:val="21"/>
              </w:rPr>
            </w:pPr>
            <w:r>
              <w:rPr>
                <w:rFonts w:hint="eastAsia" w:ascii="黑体" w:eastAsia="黑体"/>
                <w:szCs w:val="21"/>
              </w:rPr>
              <w:t>德国高校教学严谨，资源丰富，课程教授往往可以请到德国顶尖企业的CEO与同学交流。</w:t>
            </w:r>
          </w:p>
          <w:p>
            <w:pPr>
              <w:rPr>
                <w:rFonts w:hint="eastAsia" w:ascii="黑体" w:eastAsia="黑体"/>
                <w:szCs w:val="21"/>
              </w:rPr>
            </w:pPr>
            <w:r>
              <w:rPr>
                <w:rFonts w:hint="eastAsia" w:ascii="黑体" w:eastAsia="黑体"/>
                <w:szCs w:val="21"/>
              </w:rPr>
              <w:t>德国高等教育还是在理工和自然科学方面比较突出，工商管理课程略显灵活性不够，主要还是针对考试的教与学。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3.对方院校的课程学习安排和我校有何不同？（具体从教学方式、教学管理等方面）</w:t>
            </w:r>
          </w:p>
          <w:p>
            <w:pPr>
              <w:rPr>
                <w:rFonts w:hint="eastAsia" w:ascii="黑体" w:eastAsia="黑体"/>
                <w:szCs w:val="21"/>
              </w:rPr>
            </w:pPr>
            <w:r>
              <w:rPr>
                <w:rFonts w:hint="eastAsia" w:ascii="黑体" w:eastAsia="黑体"/>
                <w:szCs w:val="21"/>
              </w:rPr>
              <w:t>没有班主任，没有签到制度。高校的管理方式与德国社会类似，给予学生完全的自由度，如果顺利毕业需要学生自己很强的自制力。德国高校在教学管理上的特点还体现在各个方面的规则制度解释的很清楚，看似繁杂冗长的内容，如果习惯后整个教学管理系统效率很高，人为影响因素很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4.课程设置的难易程度如何？有无比较值得推荐的课程？</w:t>
            </w:r>
          </w:p>
          <w:p>
            <w:pPr>
              <w:rPr>
                <w:rFonts w:hint="eastAsia" w:ascii="黑体" w:eastAsia="黑体"/>
                <w:szCs w:val="21"/>
              </w:rPr>
            </w:pPr>
            <w:r>
              <w:rPr>
                <w:rFonts w:hint="eastAsia" w:ascii="黑体" w:eastAsia="黑体"/>
                <w:szCs w:val="21"/>
              </w:rPr>
              <w:t>霍恩海姆是以农业、食品科学、经济学科为代表的学校。课程内容很多涉及基础理论，需要多个学期持续学习。如果作为交换同学，我更推荐一些宏观的课程，可以快速了解西方国家和德国的商业模式。例如：国际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pPr>
              <w:rPr>
                <w:rFonts w:hint="eastAsia"/>
              </w:rPr>
            </w:pPr>
            <w:r>
              <w:rPr>
                <w:rFonts w:hint="eastAsia"/>
              </w:rPr>
              <w:t>教学质量非常高，学生的学习情况主要取决于自己的意愿，我遇到的大多数当地学生都是以学业为重，考试之前的备考强度绝不输给中国学生。</w:t>
            </w:r>
          </w:p>
        </w:tc>
      </w:tr>
    </w:tbl>
    <w:p/>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1.对方是否有国际交流办公室？服务如何？有无具体联系人或联系方式</w:t>
            </w:r>
          </w:p>
          <w:p>
            <w:pPr>
              <w:rPr>
                <w:rFonts w:hint="eastAsia" w:ascii="黑体" w:eastAsia="黑体"/>
                <w:szCs w:val="21"/>
              </w:rPr>
            </w:pPr>
            <w:r>
              <w:rPr>
                <w:rFonts w:hint="eastAsia" w:ascii="黑体" w:eastAsia="黑体"/>
                <w:szCs w:val="21"/>
              </w:rPr>
              <w:t>有，服务流程和服务态度都非常好。</w:t>
            </w:r>
          </w:p>
          <w:p>
            <w:pPr>
              <w:widowControl/>
              <w:jc w:val="left"/>
              <w:rPr>
                <w:rFonts w:hint="eastAsia" w:eastAsia="Times New Roman"/>
                <w:kern w:val="0"/>
                <w:sz w:val="24"/>
              </w:rPr>
            </w:pPr>
            <w:r>
              <w:rPr>
                <w:rFonts w:ascii="Arial" w:hAnsi="Arial" w:eastAsia="Times New Roman" w:cs="Arial"/>
                <w:color w:val="222222"/>
                <w:kern w:val="0"/>
                <w:sz w:val="22"/>
                <w:szCs w:val="22"/>
                <w:shd w:val="clear" w:color="auto" w:fill="FFFFFF"/>
              </w:rPr>
              <w:t>Martine Renz</w:t>
            </w:r>
          </w:p>
          <w:p>
            <w:pPr>
              <w:widowControl/>
              <w:jc w:val="left"/>
              <w:rPr>
                <w:rFonts w:eastAsia="Times New Roman"/>
                <w:kern w:val="0"/>
                <w:sz w:val="24"/>
              </w:rPr>
            </w:pPr>
            <w:r>
              <w:fldChar w:fldCharType="begin"/>
            </w:r>
            <w:r>
              <w:instrText xml:space="preserve"> HYPERLINK "mailto:Martine.Renz@verwaltung.uni-hohenheim.de" \t "_blank" </w:instrText>
            </w:r>
            <w:r>
              <w:fldChar w:fldCharType="separate"/>
            </w:r>
            <w:r>
              <w:rPr>
                <w:rStyle w:val="11"/>
                <w:rFonts w:ascii="Calibri" w:hAnsi="Calibri" w:eastAsia="Times New Roman"/>
                <w:color w:val="1155CC"/>
                <w:sz w:val="22"/>
                <w:szCs w:val="22"/>
                <w:shd w:val="clear" w:color="auto" w:fill="FFFFFF"/>
              </w:rPr>
              <w:t>Martine.</w:t>
            </w:r>
            <w:r>
              <w:rPr>
                <w:rStyle w:val="16"/>
                <w:rFonts w:ascii="Calibri" w:hAnsi="Calibri" w:eastAsia="Times New Roman"/>
                <w:color w:val="1155CC"/>
                <w:sz w:val="22"/>
                <w:szCs w:val="22"/>
                <w:shd w:val="clear" w:color="auto" w:fill="FFFFFF"/>
              </w:rPr>
              <w:t>Renz</w:t>
            </w:r>
            <w:r>
              <w:rPr>
                <w:rStyle w:val="11"/>
                <w:rFonts w:ascii="Calibri" w:hAnsi="Calibri" w:eastAsia="Times New Roman"/>
                <w:color w:val="1155CC"/>
                <w:sz w:val="22"/>
                <w:szCs w:val="22"/>
                <w:shd w:val="clear" w:color="auto" w:fill="FFFFFF"/>
              </w:rPr>
              <w:t>@verwaltung.uni-hohenheim.de</w:t>
            </w:r>
            <w:r>
              <w:rPr>
                <w:rStyle w:val="11"/>
                <w:rFonts w:ascii="Calibri" w:hAnsi="Calibri" w:eastAsia="Times New Roman"/>
                <w:color w:val="1155CC"/>
                <w:sz w:val="22"/>
                <w:szCs w:val="22"/>
                <w:shd w:val="clear" w:color="auto" w:fill="FFFFFF"/>
              </w:rPr>
              <w:fldChar w:fldCharType="end"/>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2.关于费用：</w:t>
            </w:r>
            <w:r>
              <w:rPr>
                <w:rFonts w:hint="eastAsia" w:ascii="黑体" w:hAnsi="黑体" w:eastAsia="黑体"/>
                <w:szCs w:val="21"/>
              </w:rPr>
              <w:t>总体花费？平均每月花费？每月住宿费？每月餐费？交通？杂费？书本费？水电燃气费？其他？</w:t>
            </w:r>
          </w:p>
          <w:p>
            <w:pPr>
              <w:rPr>
                <w:rFonts w:hint="eastAsia" w:ascii="黑体" w:eastAsia="黑体"/>
                <w:szCs w:val="21"/>
              </w:rPr>
            </w:pPr>
            <w:r>
              <w:rPr>
                <w:rFonts w:hint="eastAsia" w:ascii="黑体" w:eastAsia="黑体"/>
                <w:szCs w:val="21"/>
              </w:rPr>
              <w:t>总体费用取决于是否经常旅游、聚餐，就我个人总花费超过十万。基本生活费用每月500欧（含住宿）。住宿费300欧。食堂每餐平均4欧。市内交通费单程3欧，但是学生在节假日和每日晚上6点以后免费乘车。一般可以在图书馆借，如果购买价格很贵，是国内的5倍左右。住宿费包含水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3.关于住宿：</w:t>
            </w:r>
          </w:p>
          <w:p>
            <w:pPr>
              <w:rPr>
                <w:rFonts w:hint="eastAsia" w:ascii="黑体" w:hAnsi="黑体" w:eastAsia="黑体"/>
                <w:szCs w:val="21"/>
              </w:rPr>
            </w:pPr>
            <w:r>
              <w:rPr>
                <w:rFonts w:hint="eastAsia" w:ascii="黑体" w:hAnsi="黑体" w:eastAsia="黑体"/>
                <w:szCs w:val="21"/>
              </w:rPr>
              <w:t>①请大致介绍一下你的住所，如离学校的距离、房间基础设施等 ②你对住宿方面有何建议或意见</w:t>
            </w:r>
          </w:p>
          <w:p>
            <w:pPr>
              <w:rPr>
                <w:rFonts w:ascii="黑体" w:eastAsia="黑体"/>
                <w:szCs w:val="21"/>
              </w:rPr>
            </w:pPr>
            <w:r>
              <w:rPr>
                <w:rFonts w:hint="eastAsia" w:ascii="黑体" w:hAnsi="黑体" w:eastAsia="黑体"/>
                <w:szCs w:val="21"/>
              </w:rPr>
              <w:t>对于交换生，学校会优先安排学校宿舍。大部分在学校周围，步行几分钟可到学校。由于德国的宿舍室友专门的机构负责，不是学校财产，所以有可能会被安排在较远的地址，路程在半小时左右。住宿总体很好，但要注意相关宿舍条例，违反的话会从住宿押金里扣除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4.关于用餐：</w:t>
            </w:r>
          </w:p>
          <w:p>
            <w:pPr>
              <w:rPr>
                <w:rFonts w:hint="eastAsia" w:ascii="黑体" w:hAnsi="黑体" w:eastAsia="黑体"/>
                <w:szCs w:val="21"/>
              </w:rPr>
            </w:pPr>
            <w:r>
              <w:rPr>
                <w:rFonts w:hint="eastAsia" w:ascii="黑体" w:hAnsi="黑体" w:eastAsia="黑体"/>
                <w:szCs w:val="21"/>
              </w:rPr>
              <w:t>①学校是否提供午餐、晚餐计划？ ②关于就餐方面的建议？（如自己做饭或其他）</w:t>
            </w:r>
          </w:p>
          <w:p>
            <w:pPr>
              <w:rPr>
                <w:rFonts w:ascii="黑体" w:eastAsia="黑体"/>
                <w:szCs w:val="21"/>
              </w:rPr>
            </w:pPr>
            <w:r>
              <w:rPr>
                <w:rFonts w:hint="eastAsia" w:ascii="黑体" w:hAnsi="黑体" w:eastAsia="黑体"/>
                <w:szCs w:val="21"/>
              </w:rPr>
              <w:t>学校周一到周五提供午餐。可以在食堂吃早餐和下午茶。学生都是自己做饭，宿舍里有完备的用具。如果是个人宿舍不与他人分享，需要自己准备厨具。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5.关于旅行观光：</w:t>
            </w:r>
          </w:p>
          <w:p>
            <w:pPr>
              <w:rPr>
                <w:rFonts w:hint="eastAsia" w:ascii="黑体" w:hAnsi="黑体" w:eastAsia="黑体"/>
                <w:szCs w:val="21"/>
              </w:rPr>
            </w:pPr>
            <w:r>
              <w:rPr>
                <w:rFonts w:hint="eastAsia" w:ascii="黑体" w:eastAsia="黑体"/>
                <w:szCs w:val="21"/>
              </w:rPr>
              <w:t>①旅行总花费？ ②时长？</w:t>
            </w:r>
            <w:r>
              <w:rPr>
                <w:rFonts w:hint="eastAsia" w:ascii="黑体" w:hAnsi="黑体" w:eastAsia="黑体"/>
                <w:szCs w:val="21"/>
              </w:rPr>
              <w:t>③去往的国家/城市？④关于旅行观光的建议？</w:t>
            </w:r>
          </w:p>
          <w:p>
            <w:pPr>
              <w:rPr>
                <w:rFonts w:ascii="黑体" w:eastAsia="黑体"/>
                <w:szCs w:val="21"/>
              </w:rPr>
            </w:pPr>
            <w:r>
              <w:rPr>
                <w:rFonts w:hint="eastAsia" w:ascii="黑体" w:hAnsi="黑体" w:eastAsia="黑体"/>
                <w:szCs w:val="21"/>
              </w:rPr>
              <w:t>德国位于欧洲的中心，游览周围国家非常方便，德国的很多城市也值得游览。可以利用公共假期，一般不会出现国内假期扎堆旅游的情况。推荐国家：荷兰、比利时、卢森堡、法国、意大利、奥地利、捷克等。推荐德国城市：慕尼黑、柏林、汉堡。建议同行，可以应对紧急事件。</w:t>
            </w:r>
            <w:r>
              <w:rPr>
                <w:rFonts w:ascii="黑体" w:eastAsia="黑体"/>
                <w:szCs w:val="21"/>
              </w:rPr>
              <w:t xml:space="preserve"> </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1.办理学生签证的费用是多少？一般的办理周期？</w:t>
            </w:r>
          </w:p>
          <w:p>
            <w:pPr>
              <w:rPr>
                <w:rFonts w:hint="eastAsia" w:ascii="黑体" w:eastAsia="黑体"/>
                <w:szCs w:val="21"/>
              </w:rPr>
            </w:pPr>
            <w:r>
              <w:rPr>
                <w:rFonts w:hint="eastAsia" w:ascii="黑体" w:eastAsia="黑体"/>
                <w:szCs w:val="21"/>
              </w:rPr>
              <w:t>一千元以内。从学校发录取通知书到最终拿到学生签证，需要4个月左右。</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pPr>
              <w:rPr>
                <w:rFonts w:hint="eastAsia"/>
              </w:rPr>
            </w:pPr>
            <w:r>
              <w:rPr>
                <w:rFonts w:hint="eastAsia"/>
              </w:rPr>
              <w:t>个人德语简历、德语申请书、银行保证金等。</w:t>
            </w:r>
          </w:p>
          <w:p>
            <w:pPr>
              <w:rPr>
                <w:rFonts w:hint="eastAsia"/>
              </w:rPr>
            </w:pPr>
            <w:r>
              <w:rPr>
                <w:rFonts w:hint="eastAsia"/>
              </w:rPr>
              <w:t>对收入有要求，需要提供工资流水单。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rPr>
                <w:rFonts w:hint="eastAsia" w:ascii="黑体" w:eastAsia="黑体"/>
                <w:szCs w:val="21"/>
              </w:rPr>
            </w:pPr>
            <w:r>
              <w:rPr>
                <w:rFonts w:hint="eastAsia" w:ascii="黑体" w:eastAsia="黑体"/>
                <w:szCs w:val="21"/>
              </w:rPr>
              <w:t>对于签证中需要的原件，提供彩色打印就可以。比如德国的录取通知书。</w:t>
            </w:r>
          </w:p>
          <w:p>
            <w:pPr>
              <w:rPr>
                <w:rFonts w:hint="eastAsia" w:ascii="黑体" w:eastAsia="黑体"/>
                <w:szCs w:val="21"/>
              </w:rPr>
            </w:pPr>
            <w:r>
              <w:rPr>
                <w:rFonts w:hint="eastAsia" w:ascii="黑体" w:eastAsia="黑体"/>
                <w:szCs w:val="21"/>
              </w:rPr>
              <w:t>需要准备的材料和填写的表格众多，但是都可以顺利拿到签证，不需要太着急。</w:t>
            </w:r>
          </w:p>
          <w:p>
            <w:pPr>
              <w:rPr>
                <w:rFonts w:ascii="黑体" w:eastAsia="黑体"/>
                <w:szCs w:val="21"/>
              </w:rPr>
            </w:pPr>
          </w:p>
          <w:p>
            <w:pPr>
              <w:rPr>
                <w:rFonts w:ascii="黑体" w:eastAsia="黑体"/>
                <w:szCs w:val="21"/>
              </w:rPr>
            </w:pPr>
          </w:p>
          <w:p>
            <w:pPr>
              <w:rPr>
                <w:rFonts w:ascii="黑体" w:eastAsia="黑体"/>
                <w:szCs w:val="21"/>
              </w:rPr>
            </w:pPr>
          </w:p>
        </w:tc>
      </w:tr>
    </w:tbl>
    <w:p/>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220"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220"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220" w:type="dxa"/>
            <w:vAlign w:val="center"/>
          </w:tcPr>
          <w:p>
            <w:pPr>
              <w:rPr>
                <w:rFonts w:hint="eastAsia" w:ascii="黑体" w:eastAsia="黑体"/>
                <w:szCs w:val="21"/>
              </w:rPr>
            </w:pPr>
            <w:r>
              <w:rPr>
                <w:rFonts w:hint="eastAsia" w:ascii="黑体" w:eastAsia="黑体"/>
                <w:szCs w:val="21"/>
              </w:rPr>
              <w:t>在德国交换的半年中，切身体会了德国大学的教育系统。虽然在有些方面比起国内大学要更加宽松，教学资源更丰富，但是总体没有太大区别，并不会有很大的不适应。如果说感到不适应，更多的是业余生活方面。比如学校每周会提供场地给同学聚会，以学校的名义销售啤酒，聚会也会持续到凌晨两三点。在我们老师和家长认为的“不良场所”，在德国却是学校支持的社交平台，让我更深的理解了欧洲国家的party文化。</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0" w:hRule="atLeast"/>
          <w:jc w:val="center"/>
        </w:trPr>
        <w:tc>
          <w:tcPr>
            <w:tcW w:w="9220" w:type="dxa"/>
            <w:vAlign w:val="center"/>
          </w:tcPr>
          <w:p>
            <w:pPr>
              <w:rPr>
                <w:rFonts w:hint="eastAsia" w:ascii="黑体" w:eastAsia="黑体"/>
                <w:szCs w:val="21"/>
              </w:rPr>
            </w:pPr>
            <w:r>
              <w:rPr>
                <w:rFonts w:hint="eastAsia" w:ascii="黑体" w:eastAsia="黑体"/>
                <w:szCs w:val="21"/>
              </w:rPr>
              <w:t>在德国这样各方面都很发达成熟的国家，我看到社会和人在发展到一定程度后表现出来的状态。这也许会和未来中国高速发展后的状态有一些类似。对于我来说可以把德国乃至欧洲的某些行业作为中国未来的预期，让我可以把握潜在的市场需求和发展规律。</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20" w:type="dxa"/>
          </w:tcPr>
          <w:p>
            <w:pPr>
              <w:rPr>
                <w:rFonts w:ascii="黑体" w:eastAsia="黑体"/>
                <w:szCs w:val="21"/>
              </w:rPr>
            </w:pPr>
            <w:r>
              <w:rPr>
                <w:rFonts w:hint="eastAsia" w:ascii="黑体" w:eastAsia="黑体"/>
                <w:szCs w:val="21"/>
              </w:rPr>
              <w:t>到达霍恩海姆大学第一件事就是去留学办公室报到。因为之前已经和学校有了几次邮件往来，Renz女士是我之前就知道的留学生负责人。但是第一次见到她我还是被震撼了。可能是由于天生的身体残疾，Renz女士下半身彻底瘫痪，两只手的手指也不能完全分开。由于上半身的畸形，连她讲话都会受到影响，需要使出很大的力气吐字。但是她看起来并没有一丝的顾及，衣着正式得体。不仅可以回答每个学生问的各种留学相关问题，而且为我们全体留学生进行了第一次导学讲座，全程依靠拐杖站立，面带自信的完成了讲座。最让我吃惊的是在几乎只通过邮件与她沟通的半年后，再一次见到我甚至知道我的名字。这么多的学生，这么长时间没有见面，她还可以记住一个外国名字，着实让我倾佩。Renz女士的个人意志非常鼓舞我，在这种完全没有希望的逆境中谱写出了人生的意义。德国社会的包容也让Renz女士这样的残疾人有机会实现自我价值。这在德国的各行各业也都会有体现，不管是餐厅服务员、公交车司机、清洁工、工地工人，每个人都充满自信并且认真完成自己的工作。在这样的社会组织中，每个人都是被尊重的。这种正能量，也让各个行业的从业人员近乎完美的完成工作，社会也因此高效运转。</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9220" w:type="dxa"/>
            <w:tcBorders>
              <w:top w:val="single" w:color="auto" w:sz="4" w:space="0"/>
              <w:left w:val="single" w:color="auto" w:sz="4" w:space="0"/>
              <w:bottom w:val="single" w:color="auto" w:sz="4" w:space="0"/>
              <w:right w:val="single" w:color="auto" w:sz="4" w:space="0"/>
            </w:tcBorders>
          </w:tcPr>
          <w:p>
            <w:pPr>
              <w:rPr>
                <w:rFonts w:hint="eastAsia" w:ascii="黑体" w:eastAsia="黑体"/>
                <w:szCs w:val="21"/>
              </w:rPr>
            </w:pPr>
            <w:r>
              <w:rPr>
                <w:rFonts w:hint="eastAsia" w:ascii="黑体" w:eastAsia="黑体"/>
                <w:szCs w:val="21"/>
              </w:rPr>
              <w:t>夜未央。</w:t>
            </w:r>
          </w:p>
          <w:p>
            <w:pPr>
              <w:rPr>
                <w:rFonts w:hint="eastAsia" w:ascii="黑体" w:eastAsia="黑体"/>
                <w:szCs w:val="21"/>
              </w:rPr>
            </w:pPr>
            <w:r>
              <w:rPr>
                <w:rFonts w:hint="eastAsia" w:ascii="黑体" w:eastAsia="黑体"/>
                <w:szCs w:val="21"/>
              </w:rPr>
              <w:t>华年正当。</w:t>
            </w:r>
          </w:p>
          <w:p>
            <w:pPr>
              <w:rPr>
                <w:rFonts w:hint="eastAsia" w:ascii="黑体" w:eastAsia="黑体"/>
                <w:szCs w:val="21"/>
              </w:rPr>
            </w:pPr>
            <w:r>
              <w:rPr>
                <w:rFonts w:hint="eastAsia" w:ascii="黑体" w:eastAsia="黑体"/>
                <w:szCs w:val="21"/>
              </w:rPr>
              <w:t>乐未殇。</w:t>
            </w:r>
          </w:p>
          <w:p>
            <w:pPr>
              <w:rPr>
                <w:rFonts w:hint="eastAsia" w:ascii="黑体" w:eastAsia="黑体"/>
                <w:szCs w:val="21"/>
              </w:rPr>
            </w:pPr>
            <w:r>
              <w:rPr>
                <w:rFonts w:hint="eastAsia" w:ascii="黑体" w:eastAsia="黑体"/>
                <w:szCs w:val="21"/>
              </w:rPr>
              <w:t>烈酒满樽。</w:t>
            </w:r>
          </w:p>
          <w:p>
            <w:pPr>
              <w:rPr>
                <w:rFonts w:hint="eastAsia" w:ascii="黑体" w:eastAsia="黑体"/>
                <w:szCs w:val="21"/>
              </w:rPr>
            </w:pPr>
            <w:r>
              <w:rPr>
                <w:rFonts w:hint="eastAsia" w:ascii="黑体" w:eastAsia="黑体"/>
                <w:szCs w:val="21"/>
              </w:rPr>
              <w:t>何让如此韶华空逝。</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bl>
    <w:p>
      <w:pPr>
        <w:pStyle w:val="4"/>
        <w:rPr>
          <w:rFonts w:ascii="宋体" w:hAnsi="宋体" w:cs="Arial"/>
        </w:rPr>
      </w:pPr>
    </w:p>
    <w:p>
      <w:pPr>
        <w:pStyle w:val="4"/>
        <w:spacing w:line="360" w:lineRule="auto"/>
        <w:jc w:val="both"/>
        <w:rPr>
          <w:rFonts w:ascii="宋体" w:hAnsi="宋体" w:cs="Arial"/>
        </w:rPr>
      </w:pPr>
    </w:p>
    <w:p>
      <w:pPr>
        <w:pStyle w:val="4"/>
        <w:spacing w:line="360" w:lineRule="auto"/>
        <w:ind w:firstLine="420" w:firstLineChars="200"/>
        <w:jc w:val="both"/>
        <w:rPr>
          <w:rFonts w:ascii="宋体" w:hAnsi="宋体" w:cs="Arial"/>
        </w:rPr>
      </w:pPr>
      <w:r>
        <w:rPr>
          <w:rFonts w:hint="eastAsia" w:ascii="宋体" w:hAnsi="宋体" w:cs="Arial"/>
        </w:rPr>
        <w:t>除了如上内容，烦请另行提供:</w:t>
      </w:r>
    </w:p>
    <w:p>
      <w:pPr>
        <w:pStyle w:val="4"/>
        <w:spacing w:line="360" w:lineRule="auto"/>
        <w:ind w:firstLine="420" w:firstLineChars="200"/>
        <w:jc w:val="both"/>
        <w:rPr>
          <w:rFonts w:ascii="宋体" w:hAnsi="宋体" w:cs="Arial"/>
        </w:rPr>
      </w:pPr>
      <w:r>
        <w:rPr>
          <w:rFonts w:hint="eastAsia" w:ascii="宋体" w:hAnsi="宋体" w:cs="Arial"/>
        </w:rPr>
        <w:t>（1）个人参与交流照片2-5张，题材不限，其中一张需为个人正面大头生活照</w:t>
      </w:r>
    </w:p>
    <w:p>
      <w:pPr>
        <w:pStyle w:val="4"/>
        <w:spacing w:line="360" w:lineRule="auto"/>
        <w:ind w:firstLine="420" w:firstLineChars="200"/>
        <w:jc w:val="both"/>
        <w:rPr>
          <w:rFonts w:ascii="宋体" w:hAnsi="宋体" w:cs="Arial"/>
        </w:rPr>
      </w:pPr>
      <w:r>
        <w:rPr>
          <w:rFonts w:hint="eastAsia" w:ascii="宋体" w:hAnsi="宋体" w:cs="Arial"/>
        </w:rPr>
        <w:t>（2）个人参与交流的攻略（如有）</w:t>
      </w:r>
    </w:p>
    <w:p>
      <w:pPr>
        <w:pStyle w:val="4"/>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4"/>
        <w:spacing w:line="360" w:lineRule="auto"/>
        <w:ind w:firstLine="420" w:firstLineChars="200"/>
        <w:jc w:val="both"/>
        <w:rPr>
          <w:rFonts w:ascii="宋体" w:hAnsi="宋体" w:cs="Arial"/>
        </w:rPr>
      </w:pPr>
      <w:r>
        <w:rPr>
          <w:rFonts w:hint="eastAsia" w:ascii="宋体" w:hAnsi="宋体" w:cs="Arial"/>
        </w:rPr>
        <w:t>（4）其他未尽信息</w:t>
      </w:r>
    </w:p>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B0"/>
    <w:rsid w:val="000038A3"/>
    <w:rsid w:val="00012740"/>
    <w:rsid w:val="00012F60"/>
    <w:rsid w:val="00015EB2"/>
    <w:rsid w:val="00017BC3"/>
    <w:rsid w:val="00023178"/>
    <w:rsid w:val="00026FE6"/>
    <w:rsid w:val="00027415"/>
    <w:rsid w:val="00030549"/>
    <w:rsid w:val="00030E28"/>
    <w:rsid w:val="00033A76"/>
    <w:rsid w:val="000428F1"/>
    <w:rsid w:val="00042CDB"/>
    <w:rsid w:val="000464E8"/>
    <w:rsid w:val="00052178"/>
    <w:rsid w:val="000521B4"/>
    <w:rsid w:val="0005420B"/>
    <w:rsid w:val="00057685"/>
    <w:rsid w:val="000700F5"/>
    <w:rsid w:val="00074334"/>
    <w:rsid w:val="0007787D"/>
    <w:rsid w:val="0009408A"/>
    <w:rsid w:val="00094146"/>
    <w:rsid w:val="00097A03"/>
    <w:rsid w:val="000A005D"/>
    <w:rsid w:val="000A032A"/>
    <w:rsid w:val="000A705F"/>
    <w:rsid w:val="000A7D37"/>
    <w:rsid w:val="000B07B6"/>
    <w:rsid w:val="000B36A4"/>
    <w:rsid w:val="000B6F4C"/>
    <w:rsid w:val="000C00C9"/>
    <w:rsid w:val="000C12CE"/>
    <w:rsid w:val="000C19BB"/>
    <w:rsid w:val="000C1FC0"/>
    <w:rsid w:val="000C22F2"/>
    <w:rsid w:val="000C58EE"/>
    <w:rsid w:val="000E4AEB"/>
    <w:rsid w:val="000F1138"/>
    <w:rsid w:val="000F2C9A"/>
    <w:rsid w:val="000F70F9"/>
    <w:rsid w:val="00105236"/>
    <w:rsid w:val="00105A07"/>
    <w:rsid w:val="00115278"/>
    <w:rsid w:val="00124102"/>
    <w:rsid w:val="001260EC"/>
    <w:rsid w:val="001306D8"/>
    <w:rsid w:val="00131CAD"/>
    <w:rsid w:val="00131F0D"/>
    <w:rsid w:val="0014172E"/>
    <w:rsid w:val="00141C00"/>
    <w:rsid w:val="001461F2"/>
    <w:rsid w:val="001473B7"/>
    <w:rsid w:val="00150E86"/>
    <w:rsid w:val="00150FBC"/>
    <w:rsid w:val="00152E7D"/>
    <w:rsid w:val="00153432"/>
    <w:rsid w:val="001534AB"/>
    <w:rsid w:val="00163FDD"/>
    <w:rsid w:val="0017241F"/>
    <w:rsid w:val="00176B61"/>
    <w:rsid w:val="001835A3"/>
    <w:rsid w:val="0019131D"/>
    <w:rsid w:val="00195B3C"/>
    <w:rsid w:val="001968AE"/>
    <w:rsid w:val="001A1617"/>
    <w:rsid w:val="001A3086"/>
    <w:rsid w:val="001A3AA7"/>
    <w:rsid w:val="001A3BE0"/>
    <w:rsid w:val="001B28B9"/>
    <w:rsid w:val="001C3CA0"/>
    <w:rsid w:val="001C5033"/>
    <w:rsid w:val="001D66E9"/>
    <w:rsid w:val="001E09C8"/>
    <w:rsid w:val="001F134D"/>
    <w:rsid w:val="001F13D9"/>
    <w:rsid w:val="001F4EA5"/>
    <w:rsid w:val="00201479"/>
    <w:rsid w:val="00203237"/>
    <w:rsid w:val="00212F39"/>
    <w:rsid w:val="00230833"/>
    <w:rsid w:val="00232E9C"/>
    <w:rsid w:val="00233D99"/>
    <w:rsid w:val="0023608A"/>
    <w:rsid w:val="00236C21"/>
    <w:rsid w:val="00237B30"/>
    <w:rsid w:val="002410B3"/>
    <w:rsid w:val="00242F37"/>
    <w:rsid w:val="00244014"/>
    <w:rsid w:val="00250786"/>
    <w:rsid w:val="00250ABA"/>
    <w:rsid w:val="00255F0B"/>
    <w:rsid w:val="00257F28"/>
    <w:rsid w:val="00262FCD"/>
    <w:rsid w:val="00274A43"/>
    <w:rsid w:val="00274D25"/>
    <w:rsid w:val="00277690"/>
    <w:rsid w:val="00280518"/>
    <w:rsid w:val="00284458"/>
    <w:rsid w:val="0029086E"/>
    <w:rsid w:val="002966B4"/>
    <w:rsid w:val="002B2A0B"/>
    <w:rsid w:val="002B47EB"/>
    <w:rsid w:val="002B7946"/>
    <w:rsid w:val="002C0E59"/>
    <w:rsid w:val="002D430E"/>
    <w:rsid w:val="002D7ECE"/>
    <w:rsid w:val="002E45D4"/>
    <w:rsid w:val="002E6399"/>
    <w:rsid w:val="00303846"/>
    <w:rsid w:val="00307AEA"/>
    <w:rsid w:val="00311D13"/>
    <w:rsid w:val="003138F3"/>
    <w:rsid w:val="0031432C"/>
    <w:rsid w:val="00314815"/>
    <w:rsid w:val="00316DBD"/>
    <w:rsid w:val="0032230D"/>
    <w:rsid w:val="00337D37"/>
    <w:rsid w:val="003411E1"/>
    <w:rsid w:val="0034301E"/>
    <w:rsid w:val="00343724"/>
    <w:rsid w:val="00346F57"/>
    <w:rsid w:val="00350B8B"/>
    <w:rsid w:val="00354451"/>
    <w:rsid w:val="00356A7F"/>
    <w:rsid w:val="003617D6"/>
    <w:rsid w:val="00362789"/>
    <w:rsid w:val="00367CA1"/>
    <w:rsid w:val="00367D11"/>
    <w:rsid w:val="003730A8"/>
    <w:rsid w:val="00374ED2"/>
    <w:rsid w:val="00381C47"/>
    <w:rsid w:val="00384892"/>
    <w:rsid w:val="003857E7"/>
    <w:rsid w:val="003916FE"/>
    <w:rsid w:val="003921A7"/>
    <w:rsid w:val="00393827"/>
    <w:rsid w:val="003A1D0A"/>
    <w:rsid w:val="003B257E"/>
    <w:rsid w:val="003B5816"/>
    <w:rsid w:val="003B6F93"/>
    <w:rsid w:val="003C4CB6"/>
    <w:rsid w:val="003C6101"/>
    <w:rsid w:val="003D60B6"/>
    <w:rsid w:val="004018C1"/>
    <w:rsid w:val="0040291A"/>
    <w:rsid w:val="00412D0A"/>
    <w:rsid w:val="00420AF0"/>
    <w:rsid w:val="00424396"/>
    <w:rsid w:val="00427350"/>
    <w:rsid w:val="00432A7C"/>
    <w:rsid w:val="00443715"/>
    <w:rsid w:val="0044536A"/>
    <w:rsid w:val="00457403"/>
    <w:rsid w:val="004574ED"/>
    <w:rsid w:val="004578B0"/>
    <w:rsid w:val="004615B8"/>
    <w:rsid w:val="00464710"/>
    <w:rsid w:val="00466316"/>
    <w:rsid w:val="00466342"/>
    <w:rsid w:val="00467B41"/>
    <w:rsid w:val="00471CE7"/>
    <w:rsid w:val="0048177B"/>
    <w:rsid w:val="004829E8"/>
    <w:rsid w:val="00482F67"/>
    <w:rsid w:val="0048708D"/>
    <w:rsid w:val="00487873"/>
    <w:rsid w:val="00492F2D"/>
    <w:rsid w:val="00496DEC"/>
    <w:rsid w:val="00497E28"/>
    <w:rsid w:val="004A0688"/>
    <w:rsid w:val="004A06B8"/>
    <w:rsid w:val="004A11F5"/>
    <w:rsid w:val="004A3168"/>
    <w:rsid w:val="004A7470"/>
    <w:rsid w:val="004B1E8B"/>
    <w:rsid w:val="004B2F4F"/>
    <w:rsid w:val="004D0046"/>
    <w:rsid w:val="004D1D13"/>
    <w:rsid w:val="004D1FE7"/>
    <w:rsid w:val="004D5DE2"/>
    <w:rsid w:val="004F5B78"/>
    <w:rsid w:val="00502284"/>
    <w:rsid w:val="0050591D"/>
    <w:rsid w:val="00515330"/>
    <w:rsid w:val="0052164D"/>
    <w:rsid w:val="0053119F"/>
    <w:rsid w:val="00533AF0"/>
    <w:rsid w:val="00543D7B"/>
    <w:rsid w:val="00546E88"/>
    <w:rsid w:val="00550553"/>
    <w:rsid w:val="005519A6"/>
    <w:rsid w:val="0055372D"/>
    <w:rsid w:val="00557261"/>
    <w:rsid w:val="00561C1E"/>
    <w:rsid w:val="00567D06"/>
    <w:rsid w:val="005705ED"/>
    <w:rsid w:val="0057403F"/>
    <w:rsid w:val="00576BF7"/>
    <w:rsid w:val="00585FAF"/>
    <w:rsid w:val="00587EF4"/>
    <w:rsid w:val="005A0A10"/>
    <w:rsid w:val="005A6CEB"/>
    <w:rsid w:val="005B1149"/>
    <w:rsid w:val="005B64B8"/>
    <w:rsid w:val="005C038D"/>
    <w:rsid w:val="005C132E"/>
    <w:rsid w:val="005C557E"/>
    <w:rsid w:val="005C5645"/>
    <w:rsid w:val="005C655B"/>
    <w:rsid w:val="005D0FCE"/>
    <w:rsid w:val="005D2253"/>
    <w:rsid w:val="005E64F2"/>
    <w:rsid w:val="005E7EB6"/>
    <w:rsid w:val="005F075B"/>
    <w:rsid w:val="0060005C"/>
    <w:rsid w:val="0060170D"/>
    <w:rsid w:val="0060314A"/>
    <w:rsid w:val="006141A0"/>
    <w:rsid w:val="006142A2"/>
    <w:rsid w:val="00625B0B"/>
    <w:rsid w:val="006300F7"/>
    <w:rsid w:val="00635767"/>
    <w:rsid w:val="00637D6F"/>
    <w:rsid w:val="00645252"/>
    <w:rsid w:val="006566F2"/>
    <w:rsid w:val="006578D7"/>
    <w:rsid w:val="00657D23"/>
    <w:rsid w:val="006645FD"/>
    <w:rsid w:val="00664D21"/>
    <w:rsid w:val="006723F7"/>
    <w:rsid w:val="0067490B"/>
    <w:rsid w:val="00675D12"/>
    <w:rsid w:val="00677B92"/>
    <w:rsid w:val="00680BC7"/>
    <w:rsid w:val="00680F22"/>
    <w:rsid w:val="00683688"/>
    <w:rsid w:val="00684731"/>
    <w:rsid w:val="00686586"/>
    <w:rsid w:val="00695F95"/>
    <w:rsid w:val="006964B6"/>
    <w:rsid w:val="006A237C"/>
    <w:rsid w:val="006A6221"/>
    <w:rsid w:val="006A6C73"/>
    <w:rsid w:val="006A7626"/>
    <w:rsid w:val="006B2E1C"/>
    <w:rsid w:val="006C10F4"/>
    <w:rsid w:val="006C15C4"/>
    <w:rsid w:val="006C5199"/>
    <w:rsid w:val="006C7C36"/>
    <w:rsid w:val="006D09E9"/>
    <w:rsid w:val="006D4E98"/>
    <w:rsid w:val="006E005B"/>
    <w:rsid w:val="006E1877"/>
    <w:rsid w:val="006E3172"/>
    <w:rsid w:val="006E3975"/>
    <w:rsid w:val="006F0E8D"/>
    <w:rsid w:val="006F51B3"/>
    <w:rsid w:val="006F52AD"/>
    <w:rsid w:val="006F5CF8"/>
    <w:rsid w:val="00701458"/>
    <w:rsid w:val="00706AB7"/>
    <w:rsid w:val="0071071D"/>
    <w:rsid w:val="00717905"/>
    <w:rsid w:val="007218FE"/>
    <w:rsid w:val="007303B9"/>
    <w:rsid w:val="00730D5D"/>
    <w:rsid w:val="00731D1C"/>
    <w:rsid w:val="007346AF"/>
    <w:rsid w:val="007478E8"/>
    <w:rsid w:val="00750031"/>
    <w:rsid w:val="00753697"/>
    <w:rsid w:val="0075589B"/>
    <w:rsid w:val="00760990"/>
    <w:rsid w:val="00761BB0"/>
    <w:rsid w:val="00763123"/>
    <w:rsid w:val="00771199"/>
    <w:rsid w:val="00771876"/>
    <w:rsid w:val="007753C0"/>
    <w:rsid w:val="007915FF"/>
    <w:rsid w:val="00791916"/>
    <w:rsid w:val="00793AA0"/>
    <w:rsid w:val="00796D8A"/>
    <w:rsid w:val="007B162A"/>
    <w:rsid w:val="007B4B0C"/>
    <w:rsid w:val="007B5095"/>
    <w:rsid w:val="007B73E1"/>
    <w:rsid w:val="007C1BB5"/>
    <w:rsid w:val="007D0091"/>
    <w:rsid w:val="007D1672"/>
    <w:rsid w:val="007D3D51"/>
    <w:rsid w:val="007D72C2"/>
    <w:rsid w:val="007E188A"/>
    <w:rsid w:val="007E370D"/>
    <w:rsid w:val="007E7E0F"/>
    <w:rsid w:val="007F1AD9"/>
    <w:rsid w:val="007F6C56"/>
    <w:rsid w:val="007F7842"/>
    <w:rsid w:val="00800241"/>
    <w:rsid w:val="0080146E"/>
    <w:rsid w:val="00801791"/>
    <w:rsid w:val="00802192"/>
    <w:rsid w:val="00802332"/>
    <w:rsid w:val="00807FC4"/>
    <w:rsid w:val="00817B25"/>
    <w:rsid w:val="008232CA"/>
    <w:rsid w:val="00825594"/>
    <w:rsid w:val="00825C9E"/>
    <w:rsid w:val="00827407"/>
    <w:rsid w:val="008376DB"/>
    <w:rsid w:val="008516CE"/>
    <w:rsid w:val="00860563"/>
    <w:rsid w:val="008608C6"/>
    <w:rsid w:val="008660DC"/>
    <w:rsid w:val="008701D4"/>
    <w:rsid w:val="008804F9"/>
    <w:rsid w:val="00881E6C"/>
    <w:rsid w:val="00883019"/>
    <w:rsid w:val="00890D97"/>
    <w:rsid w:val="008979EF"/>
    <w:rsid w:val="008A1338"/>
    <w:rsid w:val="008B436C"/>
    <w:rsid w:val="008B490E"/>
    <w:rsid w:val="008B57BC"/>
    <w:rsid w:val="008B73B9"/>
    <w:rsid w:val="008C36C5"/>
    <w:rsid w:val="008D4595"/>
    <w:rsid w:val="008D6D83"/>
    <w:rsid w:val="008D74E8"/>
    <w:rsid w:val="008E1226"/>
    <w:rsid w:val="008F3907"/>
    <w:rsid w:val="008F7D2E"/>
    <w:rsid w:val="0090161E"/>
    <w:rsid w:val="00901A75"/>
    <w:rsid w:val="00901CB9"/>
    <w:rsid w:val="00903CB4"/>
    <w:rsid w:val="009125A3"/>
    <w:rsid w:val="00915D25"/>
    <w:rsid w:val="009166AB"/>
    <w:rsid w:val="00916D0E"/>
    <w:rsid w:val="00922F7A"/>
    <w:rsid w:val="00925834"/>
    <w:rsid w:val="00932DE7"/>
    <w:rsid w:val="00934DF9"/>
    <w:rsid w:val="009357DB"/>
    <w:rsid w:val="009459A6"/>
    <w:rsid w:val="00946C30"/>
    <w:rsid w:val="00946D0F"/>
    <w:rsid w:val="00951B7A"/>
    <w:rsid w:val="00953571"/>
    <w:rsid w:val="0095480D"/>
    <w:rsid w:val="00960DA5"/>
    <w:rsid w:val="00965DD6"/>
    <w:rsid w:val="009662A5"/>
    <w:rsid w:val="0097555C"/>
    <w:rsid w:val="00975BEF"/>
    <w:rsid w:val="00977350"/>
    <w:rsid w:val="009865BC"/>
    <w:rsid w:val="00987BE3"/>
    <w:rsid w:val="00994BCF"/>
    <w:rsid w:val="00996BA8"/>
    <w:rsid w:val="009B0996"/>
    <w:rsid w:val="009B0E9E"/>
    <w:rsid w:val="009B1A92"/>
    <w:rsid w:val="009B662C"/>
    <w:rsid w:val="009C10D5"/>
    <w:rsid w:val="009C19DB"/>
    <w:rsid w:val="009C482B"/>
    <w:rsid w:val="009C61FC"/>
    <w:rsid w:val="009D10A4"/>
    <w:rsid w:val="009D28BA"/>
    <w:rsid w:val="009E0303"/>
    <w:rsid w:val="009E0BC2"/>
    <w:rsid w:val="009F4CF7"/>
    <w:rsid w:val="009F7B7F"/>
    <w:rsid w:val="009F7CD5"/>
    <w:rsid w:val="00A00178"/>
    <w:rsid w:val="00A00616"/>
    <w:rsid w:val="00A01FFF"/>
    <w:rsid w:val="00A04D22"/>
    <w:rsid w:val="00A066C8"/>
    <w:rsid w:val="00A131FF"/>
    <w:rsid w:val="00A16E15"/>
    <w:rsid w:val="00A23EAD"/>
    <w:rsid w:val="00A37DC6"/>
    <w:rsid w:val="00A37EDE"/>
    <w:rsid w:val="00A408E7"/>
    <w:rsid w:val="00A47ADC"/>
    <w:rsid w:val="00A50DD9"/>
    <w:rsid w:val="00A50FB1"/>
    <w:rsid w:val="00A51B2A"/>
    <w:rsid w:val="00A6375D"/>
    <w:rsid w:val="00A64574"/>
    <w:rsid w:val="00A66179"/>
    <w:rsid w:val="00A703F4"/>
    <w:rsid w:val="00A81E34"/>
    <w:rsid w:val="00A81E77"/>
    <w:rsid w:val="00A853A5"/>
    <w:rsid w:val="00A856C2"/>
    <w:rsid w:val="00A87049"/>
    <w:rsid w:val="00A87D9F"/>
    <w:rsid w:val="00A913F6"/>
    <w:rsid w:val="00A9574C"/>
    <w:rsid w:val="00A95C55"/>
    <w:rsid w:val="00A96DB8"/>
    <w:rsid w:val="00AA3E7E"/>
    <w:rsid w:val="00AB265F"/>
    <w:rsid w:val="00AB3366"/>
    <w:rsid w:val="00AB74F9"/>
    <w:rsid w:val="00AB7EF8"/>
    <w:rsid w:val="00AE0F63"/>
    <w:rsid w:val="00AE32A8"/>
    <w:rsid w:val="00AE49AD"/>
    <w:rsid w:val="00AE6FC6"/>
    <w:rsid w:val="00AE7E56"/>
    <w:rsid w:val="00B0597C"/>
    <w:rsid w:val="00B0701F"/>
    <w:rsid w:val="00B12471"/>
    <w:rsid w:val="00B1251F"/>
    <w:rsid w:val="00B15829"/>
    <w:rsid w:val="00B173BF"/>
    <w:rsid w:val="00B17EBE"/>
    <w:rsid w:val="00B24759"/>
    <w:rsid w:val="00B26093"/>
    <w:rsid w:val="00B337F4"/>
    <w:rsid w:val="00B349D5"/>
    <w:rsid w:val="00B43E54"/>
    <w:rsid w:val="00B44073"/>
    <w:rsid w:val="00B4485B"/>
    <w:rsid w:val="00B4561A"/>
    <w:rsid w:val="00B607EA"/>
    <w:rsid w:val="00B63C7E"/>
    <w:rsid w:val="00B70C79"/>
    <w:rsid w:val="00B70DD6"/>
    <w:rsid w:val="00B70F1A"/>
    <w:rsid w:val="00B7422E"/>
    <w:rsid w:val="00B75607"/>
    <w:rsid w:val="00B76F96"/>
    <w:rsid w:val="00B96B34"/>
    <w:rsid w:val="00BA14B7"/>
    <w:rsid w:val="00BA45E3"/>
    <w:rsid w:val="00BA5E59"/>
    <w:rsid w:val="00BA74E0"/>
    <w:rsid w:val="00BC20F3"/>
    <w:rsid w:val="00BC280D"/>
    <w:rsid w:val="00BE0033"/>
    <w:rsid w:val="00BE56DB"/>
    <w:rsid w:val="00BE60D7"/>
    <w:rsid w:val="00BF019D"/>
    <w:rsid w:val="00BF3E1A"/>
    <w:rsid w:val="00C137C2"/>
    <w:rsid w:val="00C33B56"/>
    <w:rsid w:val="00C4572F"/>
    <w:rsid w:val="00C45D75"/>
    <w:rsid w:val="00C51470"/>
    <w:rsid w:val="00C524C4"/>
    <w:rsid w:val="00C6082E"/>
    <w:rsid w:val="00C70871"/>
    <w:rsid w:val="00C767D3"/>
    <w:rsid w:val="00C825DA"/>
    <w:rsid w:val="00C83CC5"/>
    <w:rsid w:val="00C85ACC"/>
    <w:rsid w:val="00C9288B"/>
    <w:rsid w:val="00C936C9"/>
    <w:rsid w:val="00C93CD7"/>
    <w:rsid w:val="00CA3B2D"/>
    <w:rsid w:val="00CA5047"/>
    <w:rsid w:val="00CA6B10"/>
    <w:rsid w:val="00CB1BCE"/>
    <w:rsid w:val="00CC0EC0"/>
    <w:rsid w:val="00CC1483"/>
    <w:rsid w:val="00CD1119"/>
    <w:rsid w:val="00CD2707"/>
    <w:rsid w:val="00CD3238"/>
    <w:rsid w:val="00CD669F"/>
    <w:rsid w:val="00CE1547"/>
    <w:rsid w:val="00CE720A"/>
    <w:rsid w:val="00CF10DA"/>
    <w:rsid w:val="00CF54D2"/>
    <w:rsid w:val="00D07336"/>
    <w:rsid w:val="00D1300B"/>
    <w:rsid w:val="00D16079"/>
    <w:rsid w:val="00D16299"/>
    <w:rsid w:val="00D20246"/>
    <w:rsid w:val="00D22DD4"/>
    <w:rsid w:val="00D24428"/>
    <w:rsid w:val="00D36878"/>
    <w:rsid w:val="00D43B77"/>
    <w:rsid w:val="00D45935"/>
    <w:rsid w:val="00D45DE4"/>
    <w:rsid w:val="00D52B97"/>
    <w:rsid w:val="00D60324"/>
    <w:rsid w:val="00D65F6A"/>
    <w:rsid w:val="00D76D3F"/>
    <w:rsid w:val="00D96DF1"/>
    <w:rsid w:val="00DB1F41"/>
    <w:rsid w:val="00DB2E31"/>
    <w:rsid w:val="00DC437E"/>
    <w:rsid w:val="00DC61A0"/>
    <w:rsid w:val="00DD073E"/>
    <w:rsid w:val="00DE0F50"/>
    <w:rsid w:val="00DE432D"/>
    <w:rsid w:val="00DE6B4C"/>
    <w:rsid w:val="00DE7282"/>
    <w:rsid w:val="00DE7795"/>
    <w:rsid w:val="00DF57E0"/>
    <w:rsid w:val="00E16D17"/>
    <w:rsid w:val="00E2110F"/>
    <w:rsid w:val="00E22F31"/>
    <w:rsid w:val="00E232CC"/>
    <w:rsid w:val="00E27599"/>
    <w:rsid w:val="00E3565F"/>
    <w:rsid w:val="00E36578"/>
    <w:rsid w:val="00E36E96"/>
    <w:rsid w:val="00E40815"/>
    <w:rsid w:val="00E40C26"/>
    <w:rsid w:val="00E43912"/>
    <w:rsid w:val="00E441E5"/>
    <w:rsid w:val="00E47C97"/>
    <w:rsid w:val="00E54940"/>
    <w:rsid w:val="00E56D16"/>
    <w:rsid w:val="00E61B39"/>
    <w:rsid w:val="00E6284C"/>
    <w:rsid w:val="00E7033C"/>
    <w:rsid w:val="00E706F6"/>
    <w:rsid w:val="00E731D2"/>
    <w:rsid w:val="00E75DB9"/>
    <w:rsid w:val="00E80692"/>
    <w:rsid w:val="00E9195C"/>
    <w:rsid w:val="00E938F0"/>
    <w:rsid w:val="00E96B43"/>
    <w:rsid w:val="00EA0665"/>
    <w:rsid w:val="00EA1BE0"/>
    <w:rsid w:val="00EB556F"/>
    <w:rsid w:val="00EB6CEC"/>
    <w:rsid w:val="00EC223E"/>
    <w:rsid w:val="00EC4D0C"/>
    <w:rsid w:val="00EC58E9"/>
    <w:rsid w:val="00ED11CE"/>
    <w:rsid w:val="00EE07F3"/>
    <w:rsid w:val="00EE0A61"/>
    <w:rsid w:val="00EE560E"/>
    <w:rsid w:val="00EE6930"/>
    <w:rsid w:val="00F026B3"/>
    <w:rsid w:val="00F032CA"/>
    <w:rsid w:val="00F033E8"/>
    <w:rsid w:val="00F115D7"/>
    <w:rsid w:val="00F11B2F"/>
    <w:rsid w:val="00F27DB6"/>
    <w:rsid w:val="00F44694"/>
    <w:rsid w:val="00F51431"/>
    <w:rsid w:val="00F523F7"/>
    <w:rsid w:val="00F52E77"/>
    <w:rsid w:val="00F55F74"/>
    <w:rsid w:val="00F62848"/>
    <w:rsid w:val="00F62A2D"/>
    <w:rsid w:val="00F633BD"/>
    <w:rsid w:val="00F66473"/>
    <w:rsid w:val="00F66ABC"/>
    <w:rsid w:val="00F73E06"/>
    <w:rsid w:val="00F7413D"/>
    <w:rsid w:val="00F77A8A"/>
    <w:rsid w:val="00F8214C"/>
    <w:rsid w:val="00F851F4"/>
    <w:rsid w:val="00FA2681"/>
    <w:rsid w:val="00FB50D9"/>
    <w:rsid w:val="00FC2C4D"/>
    <w:rsid w:val="00FC3D3A"/>
    <w:rsid w:val="00FC4AAF"/>
    <w:rsid w:val="00FC77FA"/>
    <w:rsid w:val="00FD0ADF"/>
    <w:rsid w:val="00FD221F"/>
    <w:rsid w:val="00FD2630"/>
    <w:rsid w:val="00FD697C"/>
    <w:rsid w:val="00FE71C4"/>
    <w:rsid w:val="00FE7C7B"/>
    <w:rsid w:val="00FF0FE3"/>
    <w:rsid w:val="00FF6F58"/>
    <w:rsid w:val="00FF6F70"/>
    <w:rsid w:val="28E1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outlineLvl w:val="2"/>
    </w:pPr>
    <w:rPr>
      <w: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2"/>
    <w:qFormat/>
    <w:uiPriority w:val="0"/>
    <w:pPr>
      <w:ind w:firstLine="420" w:firstLineChars="200"/>
    </w:pPr>
  </w:style>
  <w:style w:type="paragraph" w:styleId="4">
    <w:name w:val="Plain Text"/>
    <w:basedOn w:val="1"/>
    <w:link w:val="15"/>
    <w:unhideWhenUsed/>
    <w:qFormat/>
    <w:uiPriority w:val="0"/>
    <w:pPr>
      <w:jc w:val="left"/>
    </w:pPr>
    <w:rPr>
      <w:rFonts w:ascii="Calibri"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正文缩进字符"/>
    <w:basedOn w:val="10"/>
    <w:link w:val="3"/>
    <w:qFormat/>
    <w:uiPriority w:val="0"/>
    <w:rPr>
      <w:rFonts w:eastAsia="宋体"/>
      <w:kern w:val="2"/>
      <w:sz w:val="21"/>
      <w:szCs w:val="24"/>
      <w:lang w:val="en-US" w:eastAsia="zh-CN" w:bidi="ar-SA"/>
    </w:rPr>
  </w:style>
  <w:style w:type="character" w:customStyle="1" w:styleId="13">
    <w:name w:val="页眉字符"/>
    <w:basedOn w:val="10"/>
    <w:link w:val="7"/>
    <w:qFormat/>
    <w:uiPriority w:val="99"/>
    <w:rPr>
      <w:kern w:val="2"/>
      <w:sz w:val="18"/>
      <w:szCs w:val="18"/>
    </w:rPr>
  </w:style>
  <w:style w:type="character" w:customStyle="1" w:styleId="14">
    <w:name w:val="页脚字符"/>
    <w:basedOn w:val="10"/>
    <w:link w:val="6"/>
    <w:qFormat/>
    <w:uiPriority w:val="0"/>
    <w:rPr>
      <w:kern w:val="2"/>
      <w:sz w:val="18"/>
      <w:szCs w:val="18"/>
    </w:rPr>
  </w:style>
  <w:style w:type="character" w:customStyle="1" w:styleId="15">
    <w:name w:val="纯文本字符"/>
    <w:basedOn w:val="10"/>
    <w:link w:val="4"/>
    <w:uiPriority w:val="0"/>
    <w:rPr>
      <w:rFonts w:ascii="Calibri" w:hAnsi="Courier New" w:cs="Courier New"/>
      <w:kern w:val="2"/>
      <w:sz w:val="21"/>
      <w:szCs w:val="21"/>
    </w:rPr>
  </w:style>
  <w:style w:type="character" w:customStyle="1" w:styleId="16">
    <w:name w:val="il"/>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CADD8F-AA08-9441-91DC-3EB8105CEEF0}">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4</Pages>
  <Words>465</Words>
  <Characters>2656</Characters>
  <Lines>22</Lines>
  <Paragraphs>6</Paragraphs>
  <TotalTime>137</TotalTime>
  <ScaleCrop>false</ScaleCrop>
  <LinksUpToDate>false</LinksUpToDate>
  <CharactersWithSpaces>3115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2018-09-04T14:38:00Z</dcterms:created>
  <dc:creator>zz</dc:creator>
  <cp:lastModifiedBy>ccy</cp:lastModifiedBy>
  <cp:lastPrinted>2011-03-08T06:50:00Z</cp:lastPrinted>
  <dcterms:modified xsi:type="dcterms:W3CDTF">2019-12-09T03:00:11Z</dcterms:modified>
  <dc:title>对外经济贸易大学2008年工商管理硕士（MBA）复试申请表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