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965"/>
        <w:gridCol w:w="1355"/>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965" w:type="dxa"/>
            <w:tcBorders>
              <w:top w:val="single" w:color="auto" w:sz="4" w:space="0"/>
            </w:tcBorders>
            <w:vAlign w:val="center"/>
          </w:tcPr>
          <w:p>
            <w:pPr>
              <w:jc w:val="left"/>
              <w:rPr>
                <w:rFonts w:ascii="黑体" w:eastAsia="黑体"/>
                <w:szCs w:val="21"/>
              </w:rPr>
            </w:pPr>
            <w:r>
              <w:rPr>
                <w:rFonts w:hint="eastAsia" w:ascii="黑体" w:eastAsia="黑体"/>
                <w:szCs w:val="21"/>
              </w:rPr>
              <w:t>刘芳/女</w:t>
            </w:r>
          </w:p>
        </w:tc>
        <w:tc>
          <w:tcPr>
            <w:tcW w:w="1355"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ascii="黑体" w:eastAsia="黑体"/>
                <w:szCs w:val="21"/>
              </w:rPr>
            </w:pPr>
            <w:r>
              <w:rPr>
                <w:rFonts w:hint="eastAsia" w:ascii="黑体" w:eastAsia="黑体"/>
                <w:szCs w:val="21"/>
              </w:rPr>
              <w:t>2017MBAP3/工商管理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965" w:type="dxa"/>
            <w:vAlign w:val="center"/>
          </w:tcPr>
          <w:p>
            <w:pPr>
              <w:rPr>
                <w:rFonts w:ascii="黑体" w:eastAsia="黑体"/>
                <w:szCs w:val="21"/>
              </w:rPr>
            </w:pPr>
            <w:r>
              <w:rPr>
                <w:rFonts w:ascii="黑体" w:eastAsia="黑体"/>
                <w:szCs w:val="21"/>
              </w:rPr>
              <w:t>L</w:t>
            </w:r>
            <w:r>
              <w:rPr>
                <w:rFonts w:hint="eastAsia" w:ascii="黑体" w:eastAsia="黑体"/>
                <w:szCs w:val="21"/>
              </w:rPr>
              <w:t>iufang305@hotmail.com</w:t>
            </w:r>
          </w:p>
        </w:tc>
        <w:tc>
          <w:tcPr>
            <w:tcW w:w="1355"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965" w:type="dxa"/>
            <w:vAlign w:val="center"/>
          </w:tcPr>
          <w:p>
            <w:pPr>
              <w:jc w:val="center"/>
              <w:rPr>
                <w:rFonts w:ascii="黑体" w:eastAsia="黑体"/>
                <w:szCs w:val="21"/>
              </w:rPr>
            </w:pPr>
            <w:r>
              <w:rPr>
                <w:rFonts w:hint="eastAsia" w:ascii="黑体" w:eastAsia="黑体"/>
                <w:szCs w:val="21"/>
              </w:rPr>
              <w:t xml:space="preserve"> 第3学期， 2018年9月</w:t>
            </w:r>
          </w:p>
        </w:tc>
        <w:tc>
          <w:tcPr>
            <w:tcW w:w="1355"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hint="eastAsia" w:ascii="黑体" w:eastAsia="黑体"/>
                <w:szCs w:val="21"/>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965" w:type="dxa"/>
            <w:vAlign w:val="center"/>
          </w:tcPr>
          <w:p>
            <w:pPr>
              <w:jc w:val="center"/>
              <w:rPr>
                <w:rFonts w:ascii="黑体" w:eastAsia="黑体"/>
                <w:szCs w:val="21"/>
              </w:rPr>
            </w:pPr>
            <w:r>
              <w:rPr>
                <w:rFonts w:hint="eastAsia" w:ascii="黑体" w:eastAsia="黑体"/>
                <w:szCs w:val="21"/>
              </w:rPr>
              <w:t>University of Antwerp</w:t>
            </w:r>
          </w:p>
        </w:tc>
        <w:tc>
          <w:tcPr>
            <w:tcW w:w="1355"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ascii="黑体" w:eastAsia="黑体"/>
                <w:szCs w:val="21"/>
              </w:rPr>
            </w:pPr>
            <w:r>
              <w:rPr>
                <w:rFonts w:hint="eastAsia" w:ascii="黑体" w:eastAsia="黑体"/>
                <w:szCs w:val="21"/>
              </w:rPr>
              <w:t>比利时安特卫普</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8"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ascii="黑体" w:eastAsia="黑体"/>
                <w:szCs w:val="21"/>
              </w:rPr>
            </w:pPr>
            <w:r>
              <w:rPr>
                <w:rFonts w:hint="eastAsia" w:ascii="黑体" w:eastAsia="黑体"/>
                <w:szCs w:val="21"/>
              </w:rPr>
              <w:t>培养计划只余两门必修课未修，正好国外院校这学期有这两门必修课，企业财务分析和战略管理。国外院校的系统要求一学期必须选20学分以上，需要选四门课程，其中三门6分的，一门3分的。</w:t>
            </w:r>
          </w:p>
          <w:p>
            <w:pPr>
              <w:rPr>
                <w:rFonts w:ascii="黑体" w:eastAsia="黑体"/>
                <w:szCs w:val="21"/>
              </w:rPr>
            </w:pPr>
            <w:r>
              <w:rPr>
                <w:rFonts w:hint="eastAsia" w:ascii="黑体" w:eastAsia="黑体"/>
                <w:szCs w:val="21"/>
              </w:rPr>
              <w:t>经沟通国外老师同意只参加两门必修课的考试。在国外院校都是6学分的课程，回校兑换成我们3学分。</w:t>
            </w:r>
            <w:bookmarkStart w:id="0" w:name="_GoBack"/>
            <w:bookmarkEnd w:id="0"/>
          </w:p>
          <w:p>
            <w:pPr>
              <w:rPr>
                <w:rFonts w:ascii="黑体" w:eastAsia="黑体"/>
                <w:szCs w:val="21"/>
              </w:rPr>
            </w:pPr>
            <w:r>
              <w:rPr>
                <w:rFonts w:hint="eastAsia" w:ascii="黑体" w:eastAsia="黑体"/>
                <w:szCs w:val="21"/>
              </w:rPr>
              <w:t>回国对接两门必修课学分。</w:t>
            </w: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ascii="黑体" w:eastAsia="黑体"/>
                <w:szCs w:val="21"/>
              </w:rPr>
            </w:pPr>
            <w:r>
              <w:rPr>
                <w:rFonts w:hint="eastAsia" w:ascii="黑体" w:eastAsia="黑体"/>
                <w:szCs w:val="21"/>
              </w:rPr>
              <w:t>课程整体质量不错。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6" w:hRule="exact"/>
          <w:jc w:val="center"/>
        </w:trPr>
        <w:tc>
          <w:tcPr>
            <w:tcW w:w="9245" w:type="dxa"/>
            <w:gridSpan w:val="2"/>
          </w:tcPr>
          <w:p>
            <w:pPr>
              <w:rPr>
                <w:rFonts w:ascii="黑体" w:eastAsia="黑体"/>
                <w:b/>
                <w:szCs w:val="21"/>
              </w:rPr>
            </w:pPr>
            <w:r>
              <w:rPr>
                <w:rFonts w:hint="eastAsia" w:ascii="黑体" w:eastAsia="黑体"/>
                <w:b/>
                <w:szCs w:val="21"/>
              </w:rPr>
              <w:t>3.对方院校的课程学习安排和我校有何不同？（具体从教学方式、教学管理等方面）</w:t>
            </w:r>
          </w:p>
          <w:p>
            <w:pPr>
              <w:rPr>
                <w:rFonts w:ascii="黑体" w:eastAsia="黑体"/>
                <w:szCs w:val="21"/>
              </w:rPr>
            </w:pPr>
            <w:r>
              <w:rPr>
                <w:rFonts w:hint="eastAsia" w:ascii="黑体" w:eastAsia="黑体"/>
                <w:szCs w:val="21"/>
              </w:rPr>
              <w:t>网站设置比较合理，老师发的课件下载、各种通知，及各种教务安排都在网站上可以实现。</w:t>
            </w:r>
          </w:p>
          <w:p>
            <w:pPr>
              <w:rPr>
                <w:rFonts w:ascii="黑体" w:eastAsia="黑体"/>
                <w:szCs w:val="21"/>
              </w:rPr>
            </w:pPr>
            <w:r>
              <w:rPr>
                <w:rFonts w:hint="eastAsia" w:ascii="黑体" w:eastAsia="黑体"/>
                <w:szCs w:val="21"/>
              </w:rPr>
              <w:t>老师会给发大量推荐阅读的案例。</w:t>
            </w:r>
          </w:p>
          <w:p>
            <w:pPr>
              <w:rPr>
                <w:rFonts w:ascii="黑体" w:eastAsia="黑体"/>
                <w:szCs w:val="21"/>
              </w:rPr>
            </w:pPr>
            <w:r>
              <w:rPr>
                <w:rFonts w:hint="eastAsia" w:ascii="黑体" w:eastAsia="黑体"/>
                <w:szCs w:val="21"/>
              </w:rPr>
              <w:t>也是平时的小组案例分析展示成绩占一部分，最后的考试成绩占一部分，不同的是考试形式多样，如战略管理考试是口试。老师出200多道题，每小时大概有6-7名学生同时考试，进教室后抽取自己的考试卷（随机的三道题），先有半小时左右可以准备，可以写出答案，然后找老师去回答，老师还会随机再拓展多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b/>
                <w:szCs w:val="21"/>
              </w:rPr>
            </w:pPr>
            <w:r>
              <w:rPr>
                <w:rFonts w:hint="eastAsia" w:ascii="黑体" w:eastAsia="黑体"/>
                <w:b/>
                <w:szCs w:val="21"/>
              </w:rPr>
              <w:t>4.课程设置的难易程度如何？有无比较值得推荐的课程？</w:t>
            </w:r>
          </w:p>
          <w:p>
            <w:pPr>
              <w:rPr>
                <w:rFonts w:ascii="黑体" w:eastAsia="黑体"/>
                <w:szCs w:val="21"/>
              </w:rPr>
            </w:pPr>
            <w:r>
              <w:rPr>
                <w:rFonts w:hint="eastAsia" w:ascii="黑体" w:eastAsia="黑体"/>
                <w:szCs w:val="21"/>
              </w:rPr>
              <w:t>战略管理比较推荐。大量运用案例教学。知识要点运用在案例中，更易懂。</w:t>
            </w:r>
          </w:p>
          <w:p>
            <w:pPr>
              <w:rPr>
                <w:rFonts w:ascii="黑体" w:eastAsia="黑体"/>
                <w:szCs w:val="21"/>
              </w:rPr>
            </w:pPr>
            <w:r>
              <w:rPr>
                <w:rFonts w:hint="eastAsia" w:ascii="黑体" w:eastAsia="黑体"/>
                <w:szCs w:val="21"/>
              </w:rPr>
              <w:t>最后的考试形式也使我们必须仔细复习每个知识点，每个案例，印象深刻。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r>
              <w:rPr>
                <w:rFonts w:hint="eastAsia"/>
              </w:rPr>
              <w:t>接触很多欧美学生，他们的学习能力，表达能力都很不错。尤其是案例分析、个人或小组展示时都比较自信、准备充足。小组作业也都会比较认真的对待自己的任务。平时会注重各种社团活动及业余活动，但是备考阶段都比较认真的复习，去图书馆复习的同学都排队。</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ascii="黑体" w:eastAsia="黑体"/>
                <w:szCs w:val="21"/>
              </w:rPr>
            </w:pPr>
            <w:r>
              <w:rPr>
                <w:rFonts w:hint="eastAsia" w:ascii="黑体" w:eastAsia="黑体"/>
                <w:szCs w:val="21"/>
              </w:rPr>
              <w:t>有国际交流的办公室。服务及交流比较便捷。</w:t>
            </w:r>
          </w:p>
          <w:p>
            <w:pPr>
              <w:rPr>
                <w:rFonts w:ascii="黑体" w:eastAsia="黑体"/>
                <w:szCs w:val="21"/>
              </w:rPr>
            </w:pPr>
            <w:r>
              <w:rPr>
                <w:rFonts w:hint="eastAsia" w:ascii="黑体" w:eastAsia="黑体"/>
                <w:szCs w:val="21"/>
              </w:rPr>
              <w:t>具体联系人：</w:t>
            </w:r>
            <w:r>
              <w:rPr>
                <w:rFonts w:ascii="黑体" w:eastAsia="黑体"/>
                <w:szCs w:val="21"/>
              </w:rPr>
              <w:t>Herlinde Van de Maele</w:t>
            </w:r>
          </w:p>
          <w:p>
            <w:pPr>
              <w:rPr>
                <w:rFonts w:ascii="黑体" w:eastAsia="黑体"/>
                <w:szCs w:val="21"/>
              </w:rPr>
            </w:pPr>
            <w:r>
              <w:rPr>
                <w:rFonts w:ascii="黑体" w:eastAsia="黑体"/>
                <w:szCs w:val="21"/>
              </w:rPr>
              <w:t>International Relations Officer</w:t>
            </w:r>
            <w:r>
              <w:rPr>
                <w:rFonts w:hint="eastAsia" w:ascii="黑体" w:eastAsia="黑体"/>
                <w:szCs w:val="21"/>
              </w:rPr>
              <w:t>---</w:t>
            </w:r>
            <w:r>
              <w:rPr>
                <w:rFonts w:ascii="黑体" w:eastAsia="黑体"/>
                <w:szCs w:val="21"/>
              </w:rPr>
              <w:t>University of Antwerp (B ANTWERP 01)</w:t>
            </w:r>
          </w:p>
          <w:p>
            <w:pPr>
              <w:rPr>
                <w:rFonts w:ascii="黑体" w:eastAsia="黑体"/>
                <w:szCs w:val="21"/>
              </w:rPr>
            </w:pPr>
            <w:r>
              <w:rPr>
                <w:rFonts w:ascii="黑体" w:eastAsia="黑体"/>
                <w:szCs w:val="21"/>
              </w:rPr>
              <w:t>Gratiekapelstraat 10, 2000 Antwerpen, Belgium</w:t>
            </w:r>
          </w:p>
          <w:p>
            <w:pPr>
              <w:rPr>
                <w:rFonts w:ascii="黑体" w:eastAsia="黑体"/>
                <w:szCs w:val="21"/>
              </w:rPr>
            </w:pPr>
            <w:r>
              <w:rPr>
                <w:rFonts w:ascii="黑体" w:eastAsia="黑体"/>
                <w:szCs w:val="21"/>
              </w:rPr>
              <w:t>Tel: +32 3 265 49 61 - Fax: +32 3 265 41 42</w:t>
            </w:r>
          </w:p>
          <w:p>
            <w:pPr>
              <w:rPr>
                <w:rFonts w:ascii="黑体" w:eastAsia="黑体"/>
                <w:szCs w:val="21"/>
              </w:rPr>
            </w:pPr>
            <w:r>
              <w:rPr>
                <w:rFonts w:ascii="黑体" w:eastAsia="黑体"/>
                <w:szCs w:val="21"/>
              </w:rPr>
              <w:t>Opening hours: Monday – Friday from 9.00h – 13.00h</w:t>
            </w:r>
          </w:p>
          <w:p>
            <w:pPr>
              <w:rPr>
                <w:rFonts w:ascii="黑体" w:eastAsia="黑体"/>
                <w:szCs w:val="21"/>
              </w:rPr>
            </w:pPr>
            <w:r>
              <w:rPr>
                <w:rFonts w:ascii="黑体" w:eastAsia="黑体"/>
                <w:szCs w:val="21"/>
              </w:rPr>
              <w:t>CLOSED ON WEDNESDAY</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9" w:hRule="exact"/>
          <w:jc w:val="center"/>
        </w:trPr>
        <w:tc>
          <w:tcPr>
            <w:tcW w:w="9245" w:type="dxa"/>
            <w:gridSpan w:val="2"/>
          </w:tcPr>
          <w:p>
            <w:pPr>
              <w:rPr>
                <w:rFonts w:ascii="黑体" w:eastAsia="黑体"/>
                <w:szCs w:val="21"/>
              </w:rPr>
            </w:pPr>
            <w:r>
              <w:rPr>
                <w:rFonts w:hint="eastAsia" w:ascii="黑体" w:eastAsia="黑体"/>
                <w:b/>
                <w:szCs w:val="21"/>
              </w:rPr>
              <w:t>2.关于费用：</w:t>
            </w:r>
            <w:r>
              <w:rPr>
                <w:rFonts w:hint="eastAsia" w:ascii="黑体" w:hAnsi="黑体" w:eastAsia="黑体"/>
                <w:b/>
                <w:szCs w:val="21"/>
              </w:rPr>
              <w:t>总体花费？平均每月花费？每月住宿费？每月餐费？交通？杂费？书本费？水电燃气费？其他？</w:t>
            </w:r>
            <w:r>
              <w:rPr>
                <w:rFonts w:hint="eastAsia" w:ascii="黑体" w:hAnsi="黑体" w:eastAsia="黑体"/>
                <w:szCs w:val="21"/>
              </w:rPr>
              <w:t>；</w:t>
            </w:r>
          </w:p>
          <w:p>
            <w:pPr>
              <w:rPr>
                <w:rFonts w:ascii="黑体" w:eastAsia="黑体"/>
                <w:szCs w:val="21"/>
              </w:rPr>
            </w:pPr>
            <w:r>
              <w:rPr>
                <w:rFonts w:hint="eastAsia" w:ascii="黑体" w:eastAsia="黑体"/>
                <w:szCs w:val="21"/>
              </w:rPr>
              <w:t>每月住宿费+水电燃气上网及各项杂费为450欧+75欧，共计525欧/月。</w:t>
            </w:r>
          </w:p>
          <w:p>
            <w:pPr>
              <w:rPr>
                <w:rFonts w:ascii="黑体" w:eastAsia="黑体"/>
                <w:szCs w:val="21"/>
              </w:rPr>
            </w:pPr>
            <w:r>
              <w:rPr>
                <w:rFonts w:hint="eastAsia" w:ascii="黑体" w:eastAsia="黑体"/>
                <w:szCs w:val="21"/>
              </w:rPr>
              <w:t>书本费比国内成本高，大多数六七十欧一本。</w:t>
            </w:r>
          </w:p>
          <w:p>
            <w:pPr>
              <w:rPr>
                <w:rFonts w:ascii="黑体" w:eastAsia="黑体"/>
                <w:szCs w:val="21"/>
              </w:rPr>
            </w:pPr>
            <w:r>
              <w:rPr>
                <w:rFonts w:hint="eastAsia" w:ascii="黑体" w:eastAsia="黑体"/>
                <w:szCs w:val="21"/>
              </w:rPr>
              <w:t>餐费约六七百欧一月。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3" w:hRule="exact"/>
          <w:jc w:val="center"/>
        </w:trPr>
        <w:tc>
          <w:tcPr>
            <w:tcW w:w="9245" w:type="dxa"/>
            <w:gridSpan w:val="2"/>
          </w:tcPr>
          <w:p>
            <w:pPr>
              <w:rPr>
                <w:rFonts w:ascii="黑体" w:eastAsia="黑体"/>
                <w:b/>
                <w:szCs w:val="21"/>
              </w:rPr>
            </w:pPr>
            <w:r>
              <w:rPr>
                <w:rFonts w:hint="eastAsia" w:ascii="黑体" w:eastAsia="黑体"/>
                <w:b/>
                <w:szCs w:val="21"/>
              </w:rPr>
              <w:t>3.关于住宿：</w:t>
            </w:r>
          </w:p>
          <w:p>
            <w:pPr>
              <w:rPr>
                <w:rFonts w:ascii="黑体" w:hAnsi="黑体" w:eastAsia="黑体"/>
                <w:b/>
                <w:szCs w:val="21"/>
              </w:rPr>
            </w:pPr>
            <w:r>
              <w:rPr>
                <w:rFonts w:hint="eastAsia" w:ascii="黑体" w:hAnsi="黑体" w:eastAsia="黑体"/>
                <w:b/>
                <w:szCs w:val="21"/>
              </w:rPr>
              <w:t>①请大致介绍一下你的住所，如离学校的距离、房间基础设施等 ②你对住宿方面有何建议或意见</w:t>
            </w:r>
          </w:p>
          <w:p>
            <w:pPr>
              <w:rPr>
                <w:rFonts w:ascii="黑体" w:hAnsi="黑体" w:eastAsia="黑体"/>
                <w:szCs w:val="21"/>
              </w:rPr>
            </w:pPr>
            <w:r>
              <w:rPr>
                <w:rFonts w:hint="eastAsia" w:ascii="黑体" w:hAnsi="黑体" w:eastAsia="黑体"/>
                <w:szCs w:val="21"/>
              </w:rPr>
              <w:t>住所是学校住宿部的老师推荐的校外租房房源。我和同去交换的同学租了一个大apartment8间中的相邻两间，距离学校仅有50多米，上课非常方便。自己房间里有卫生间，可以洗澡；大家共同share厨房，没有洗衣机，洗衣服需要去街角走不远的洗衣房付费洗衣服。</w:t>
            </w:r>
          </w:p>
          <w:p>
            <w:pPr>
              <w:rPr>
                <w:rFonts w:ascii="黑体" w:hAnsi="黑体" w:eastAsia="黑体"/>
                <w:szCs w:val="21"/>
              </w:rPr>
            </w:pPr>
            <w:r>
              <w:rPr>
                <w:rFonts w:hint="eastAsia" w:ascii="黑体" w:hAnsi="黑体" w:eastAsia="黑体"/>
                <w:szCs w:val="21"/>
              </w:rPr>
              <w:t>（房屋中介公司为：</w:t>
            </w:r>
            <w:r>
              <w:rPr>
                <w:rFonts w:ascii="黑体" w:hAnsi="黑体" w:eastAsia="黑体"/>
                <w:szCs w:val="21"/>
              </w:rPr>
              <w:t>AG VESPA</w:t>
            </w:r>
            <w:r>
              <w:rPr>
                <w:rFonts w:hint="eastAsia" w:ascii="黑体" w:hAnsi="黑体" w:eastAsia="黑体"/>
                <w:szCs w:val="21"/>
              </w:rPr>
              <w:t>具体联系人：</w:t>
            </w:r>
            <w:r>
              <w:rPr>
                <w:rFonts w:ascii="黑体" w:hAnsi="黑体" w:eastAsia="黑体"/>
                <w:szCs w:val="21"/>
              </w:rPr>
              <w:t>Christel Darcis | Medewerker vastgoedverhuringen</w:t>
            </w:r>
          </w:p>
          <w:p>
            <w:pPr>
              <w:rPr>
                <w:rFonts w:ascii="黑体" w:hAnsi="黑体" w:eastAsia="黑体"/>
                <w:szCs w:val="21"/>
              </w:rPr>
            </w:pPr>
            <w:r>
              <w:rPr>
                <w:rFonts w:hint="eastAsia" w:ascii="黑体" w:hAnsi="黑体" w:eastAsia="黑体"/>
                <w:szCs w:val="21"/>
              </w:rPr>
              <w:t>地址</w:t>
            </w:r>
            <w:r>
              <w:rPr>
                <w:rFonts w:ascii="黑体" w:hAnsi="黑体" w:eastAsia="黑体"/>
                <w:szCs w:val="21"/>
              </w:rPr>
              <w:t>Paradeplein 25 | 2018 Antwerpen</w:t>
            </w:r>
            <w:r>
              <w:rPr>
                <w:rFonts w:hint="eastAsia" w:ascii="黑体" w:hAnsi="黑体" w:eastAsia="黑体"/>
                <w:szCs w:val="21"/>
              </w:rPr>
              <w:t>；电话：</w:t>
            </w:r>
            <w:r>
              <w:rPr>
                <w:rFonts w:ascii="黑体" w:hAnsi="黑体" w:eastAsia="黑体"/>
                <w:szCs w:val="21"/>
              </w:rPr>
              <w:t>03 259 28 96</w:t>
            </w:r>
            <w:r>
              <w:rPr>
                <w:rFonts w:hint="eastAsia" w:ascii="黑体" w:hAnsi="黑体" w:eastAsia="黑体"/>
                <w:szCs w:val="21"/>
              </w:rPr>
              <w:t>邮箱：</w:t>
            </w:r>
            <w:r>
              <w:rPr>
                <w:rFonts w:ascii="黑体" w:hAnsi="黑体" w:eastAsia="黑体"/>
                <w:szCs w:val="21"/>
              </w:rPr>
              <w:t xml:space="preserve">christel.darcis@vespa.antwerpen.be </w:t>
            </w:r>
            <w:r>
              <w:rPr>
                <w:rFonts w:hint="eastAsia" w:ascii="黑体" w:hAnsi="黑体" w:eastAsia="黑体"/>
                <w:szCs w:val="21"/>
              </w:rPr>
              <w:t>网址：</w:t>
            </w:r>
            <w:r>
              <w:rPr>
                <w:rFonts w:ascii="黑体" w:hAnsi="黑体" w:eastAsia="黑体"/>
                <w:szCs w:val="21"/>
              </w:rPr>
              <w:t>www.agvespa.be</w:t>
            </w: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b/>
                <w:szCs w:val="21"/>
              </w:rPr>
            </w:pPr>
            <w:r>
              <w:rPr>
                <w:rFonts w:hint="eastAsia" w:ascii="黑体" w:eastAsia="黑体"/>
                <w:b/>
                <w:szCs w:val="21"/>
              </w:rPr>
              <w:t>4.关于用餐：</w:t>
            </w:r>
          </w:p>
          <w:p>
            <w:pPr>
              <w:rPr>
                <w:rFonts w:ascii="黑体" w:hAnsi="黑体" w:eastAsia="黑体"/>
                <w:szCs w:val="21"/>
              </w:rPr>
            </w:pPr>
            <w:r>
              <w:rPr>
                <w:rFonts w:hint="eastAsia" w:ascii="黑体" w:hAnsi="黑体" w:eastAsia="黑体"/>
                <w:b/>
                <w:szCs w:val="21"/>
              </w:rPr>
              <w:t>①学校是否提供午餐、晚餐计划？ ②关于就餐方面的建议？（如自己做饭或其他</w:t>
            </w:r>
            <w:r>
              <w:rPr>
                <w:rFonts w:hint="eastAsia" w:ascii="黑体" w:hAnsi="黑体" w:eastAsia="黑体"/>
                <w:szCs w:val="21"/>
              </w:rPr>
              <w:t>）</w:t>
            </w:r>
          </w:p>
          <w:p>
            <w:pPr>
              <w:rPr>
                <w:rFonts w:ascii="黑体" w:hAnsi="黑体" w:eastAsia="黑体"/>
                <w:szCs w:val="21"/>
              </w:rPr>
            </w:pPr>
          </w:p>
          <w:p>
            <w:pPr>
              <w:rPr>
                <w:rFonts w:ascii="黑体" w:eastAsia="黑体"/>
                <w:szCs w:val="21"/>
              </w:rPr>
            </w:pPr>
            <w:r>
              <w:rPr>
                <w:rFonts w:hint="eastAsia" w:ascii="黑体" w:hAnsi="黑体" w:eastAsia="黑体"/>
                <w:szCs w:val="21"/>
              </w:rPr>
              <w:t>学校有食堂，大概一餐10欧左右，但是就餐习惯及口味差异较大。我们多为自己做饭。安特卫普有中国城，有几家中国超市，一些火锅底料、基本调味品、中韩泡面等都可以买的到。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b/>
                <w:szCs w:val="21"/>
              </w:rPr>
            </w:pPr>
            <w:r>
              <w:rPr>
                <w:rFonts w:hint="eastAsia" w:ascii="黑体" w:eastAsia="黑体"/>
                <w:b/>
                <w:szCs w:val="21"/>
              </w:rPr>
              <w:t>5.关于旅行观光：</w:t>
            </w:r>
          </w:p>
          <w:p>
            <w:pPr>
              <w:rPr>
                <w:rFonts w:ascii="黑体" w:eastAsia="黑体"/>
                <w:szCs w:val="21"/>
              </w:rPr>
            </w:pPr>
            <w:r>
              <w:rPr>
                <w:rFonts w:hint="eastAsia" w:ascii="黑体" w:eastAsia="黑体"/>
                <w:b/>
                <w:szCs w:val="21"/>
              </w:rPr>
              <w:t>①旅行总花费？ ②时长？</w:t>
            </w:r>
            <w:r>
              <w:rPr>
                <w:rFonts w:hint="eastAsia" w:ascii="黑体" w:hAnsi="黑体" w:eastAsia="黑体"/>
                <w:b/>
                <w:szCs w:val="21"/>
              </w:rPr>
              <w:t>③去往的国家/城市？④关于旅行观光的建议？</w:t>
            </w:r>
            <w:r>
              <w:rPr>
                <w:rFonts w:ascii="黑体" w:eastAsia="黑体"/>
                <w:szCs w:val="21"/>
              </w:rPr>
              <w:t xml:space="preserve"> </w:t>
            </w:r>
          </w:p>
          <w:p>
            <w:pPr>
              <w:rPr>
                <w:rFonts w:ascii="黑体" w:eastAsia="黑体"/>
                <w:szCs w:val="21"/>
              </w:rPr>
            </w:pPr>
            <w:r>
              <w:rPr>
                <w:rFonts w:hint="eastAsia" w:ascii="黑体" w:eastAsia="黑体"/>
                <w:szCs w:val="21"/>
              </w:rPr>
              <w:t>在未正式开课及课程不紧的时候去周边国家旅行：在比利时境内去了布鲁日、根特等老城；瑞士、荷兰、西班牙、希腊等</w:t>
            </w:r>
          </w:p>
          <w:p>
            <w:pPr>
              <w:rPr>
                <w:rFonts w:ascii="黑体" w:eastAsia="黑体"/>
                <w:szCs w:val="21"/>
              </w:rPr>
            </w:pPr>
            <w:r>
              <w:rPr>
                <w:rFonts w:hint="eastAsia" w:ascii="黑体" w:eastAsia="黑体"/>
                <w:szCs w:val="21"/>
              </w:rPr>
              <w:t>建议：课程表出来后，根据自己课程的情况，提前看没课的时候或周末的周边火车票及打折飞机票，合理提前安排行程，会价格特别合适。我们曾经遇到过30欧往返、50多欧往返的特价机票。另建议如果出行一定要</w:t>
            </w:r>
            <w:r>
              <w:rPr>
                <w:rFonts w:hint="eastAsia" w:ascii="黑体" w:eastAsia="黑体"/>
                <w:b/>
                <w:szCs w:val="21"/>
              </w:rPr>
              <w:t>结伴而行</w:t>
            </w:r>
            <w:r>
              <w:rPr>
                <w:rFonts w:hint="eastAsia" w:ascii="黑体" w:eastAsia="黑体"/>
                <w:szCs w:val="21"/>
              </w:rPr>
              <w:t>。注意人身及财务安全。</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ascii="黑体" w:eastAsia="黑体"/>
                <w:szCs w:val="21"/>
              </w:rPr>
            </w:pPr>
            <w:r>
              <w:rPr>
                <w:rFonts w:hint="eastAsia" w:ascii="黑体" w:eastAsia="黑体"/>
                <w:szCs w:val="21"/>
              </w:rPr>
              <w:t>先请学校与对方院校沟通，免APS认证。</w:t>
            </w:r>
          </w:p>
          <w:p>
            <w:pPr>
              <w:rPr>
                <w:rFonts w:ascii="黑体" w:eastAsia="黑体"/>
                <w:szCs w:val="21"/>
              </w:rPr>
            </w:pPr>
            <w:r>
              <w:rPr>
                <w:rFonts w:hint="eastAsia" w:ascii="黑体" w:eastAsia="黑体"/>
                <w:szCs w:val="21"/>
              </w:rPr>
              <w:t>办起签证所需的各项认证及双认证材料，这个需要花费较长的时间及较多费用。</w:t>
            </w:r>
          </w:p>
          <w:p>
            <w:pPr>
              <w:rPr>
                <w:rFonts w:ascii="黑体" w:eastAsia="黑体"/>
                <w:szCs w:val="21"/>
              </w:rPr>
            </w:pPr>
            <w:r>
              <w:rPr>
                <w:rFonts w:hint="eastAsia" w:ascii="黑体" w:eastAsia="黑体"/>
                <w:szCs w:val="21"/>
              </w:rPr>
              <w:t>历时约小两个月之久。</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1"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r>
              <w:rPr>
                <w:rFonts w:hint="eastAsia"/>
              </w:rPr>
              <w:t>网站上有注明的各种要求的文件，要提前开具各种证明及去做公证、认证。如无犯罪证明就一定要户口所在地的公安部门开具，公证机构有这种文件的模板。</w:t>
            </w:r>
          </w:p>
          <w:p>
            <w:pPr>
              <w:rPr>
                <w:b/>
              </w:rPr>
            </w:pPr>
            <w:r>
              <w:rPr>
                <w:rFonts w:hint="eastAsia"/>
                <w:b/>
              </w:rPr>
              <w:t>关于资产证明：</w:t>
            </w:r>
          </w:p>
          <w:p>
            <w:r>
              <w:rPr>
                <w:rFonts w:hint="eastAsia"/>
              </w:rPr>
              <w:t>可以跟国外学校联系，把每月约650欧生活费，一学期就是5个月的费用，即3250欧金额汇款给学校，然后国外学校给出具一份《Proof of Solvency》当做资产证明。这个费用到了国外，办理一张欧盟银行卡，卡号交给学校，学校每个月给打回650欧。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ascii="黑体" w:eastAsia="黑体"/>
                <w:szCs w:val="21"/>
              </w:rPr>
            </w:pPr>
            <w:r>
              <w:rPr>
                <w:rFonts w:hint="eastAsia" w:ascii="黑体" w:eastAsia="黑体"/>
                <w:szCs w:val="21"/>
              </w:rPr>
              <w:t>APS的认证跑了很多次，还是建议提前请咱们学校的老师跟校外老师沟通，邮件确认可以免APS认证。</w:t>
            </w:r>
          </w:p>
          <w:p>
            <w:pPr>
              <w:rPr>
                <w:rFonts w:ascii="黑体" w:eastAsia="黑体"/>
                <w:szCs w:val="21"/>
              </w:rPr>
            </w:pPr>
            <w:r>
              <w:rPr>
                <w:rFonts w:hint="eastAsia" w:ascii="黑体" w:eastAsia="黑体"/>
                <w:szCs w:val="21"/>
              </w:rPr>
              <w:t>公证认证的文件准备好，先去公证机构多咨询。</w:t>
            </w:r>
          </w:p>
          <w:p>
            <w:pPr>
              <w:rPr>
                <w:rFonts w:ascii="黑体" w:eastAsia="黑体"/>
                <w:szCs w:val="21"/>
              </w:rPr>
            </w:pPr>
          </w:p>
          <w:p>
            <w:pPr>
              <w:rPr>
                <w:rFonts w:ascii="黑体" w:eastAsia="黑体"/>
                <w:szCs w:val="21"/>
              </w:rPr>
            </w:pPr>
          </w:p>
          <w:p>
            <w:pPr>
              <w:rPr>
                <w:rFonts w:ascii="黑体" w:eastAsia="黑体"/>
                <w:szCs w:val="21"/>
              </w:rPr>
            </w:pP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ascii="黑体" w:eastAsia="黑体"/>
                <w:szCs w:val="21"/>
              </w:rPr>
            </w:pPr>
            <w:r>
              <w:rPr>
                <w:rFonts w:hint="eastAsia" w:ascii="黑体" w:eastAsia="黑体"/>
                <w:szCs w:val="21"/>
              </w:rPr>
              <w:t>非常值得体验。</w:t>
            </w:r>
          </w:p>
          <w:p>
            <w:pPr>
              <w:rPr>
                <w:rFonts w:ascii="黑体" w:eastAsia="黑体"/>
                <w:szCs w:val="21"/>
              </w:rPr>
            </w:pPr>
            <w:r>
              <w:rPr>
                <w:rFonts w:hint="eastAsia" w:ascii="黑体" w:eastAsia="黑体"/>
                <w:szCs w:val="21"/>
              </w:rPr>
              <w:t>对留学生活的一种比较好的体验，对自己的英文能力有一定的提高，对生活自理能力、对时间的规划能力、最重要是学习能力都有提升。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3" w:hRule="atLeast"/>
          <w:jc w:val="center"/>
        </w:trPr>
        <w:tc>
          <w:tcPr>
            <w:tcW w:w="9220" w:type="dxa"/>
            <w:vAlign w:val="center"/>
          </w:tcPr>
          <w:p>
            <w:pPr>
              <w:rPr>
                <w:rFonts w:ascii="黑体" w:eastAsia="黑体"/>
                <w:szCs w:val="21"/>
              </w:rPr>
            </w:pPr>
          </w:p>
          <w:p>
            <w:pPr>
              <w:rPr>
                <w:rFonts w:hint="eastAsia" w:ascii="黑体" w:eastAsia="黑体"/>
                <w:szCs w:val="21"/>
              </w:rPr>
            </w:pPr>
            <w:r>
              <w:rPr>
                <w:rFonts w:hint="eastAsia" w:ascii="黑体" w:eastAsia="黑体"/>
                <w:szCs w:val="21"/>
              </w:rPr>
              <w:t>个人最大的收获：</w:t>
            </w:r>
          </w:p>
          <w:p>
            <w:pPr>
              <w:pStyle w:val="16"/>
              <w:numPr>
                <w:ilvl w:val="0"/>
                <w:numId w:val="1"/>
              </w:numPr>
              <w:ind w:firstLineChars="0"/>
              <w:rPr>
                <w:rFonts w:hint="eastAsia" w:ascii="黑体" w:eastAsia="黑体"/>
                <w:szCs w:val="21"/>
              </w:rPr>
            </w:pPr>
            <w:r>
              <w:rPr>
                <w:rFonts w:hint="eastAsia" w:ascii="黑体" w:eastAsia="黑体"/>
                <w:szCs w:val="21"/>
              </w:rPr>
              <w:t>英文阅读能力；全英文的授课、作业，阅读量增大，课前的预习、课上听讲、课后的复习使我个人英文阅读、理解能力有一定的提高；</w:t>
            </w:r>
          </w:p>
          <w:p>
            <w:pPr>
              <w:pStyle w:val="16"/>
              <w:numPr>
                <w:ilvl w:val="0"/>
                <w:numId w:val="1"/>
              </w:numPr>
              <w:ind w:firstLineChars="0"/>
              <w:rPr>
                <w:rFonts w:hint="eastAsia" w:ascii="黑体" w:eastAsia="黑体"/>
                <w:szCs w:val="21"/>
              </w:rPr>
            </w:pPr>
            <w:r>
              <w:rPr>
                <w:rFonts w:hint="eastAsia" w:ascii="黑体" w:eastAsia="黑体"/>
                <w:szCs w:val="21"/>
              </w:rPr>
              <w:t>学习能力：对新知识点的理解，通过各种途径加深自己的理解，有的时候还会从维基百科、youtube等软件上看一些视频讲解等</w:t>
            </w:r>
          </w:p>
          <w:p>
            <w:pPr>
              <w:pStyle w:val="16"/>
              <w:numPr>
                <w:ilvl w:val="0"/>
                <w:numId w:val="1"/>
              </w:numPr>
              <w:ind w:firstLineChars="0"/>
              <w:rPr>
                <w:rFonts w:hint="eastAsia" w:ascii="黑体" w:eastAsia="黑体"/>
                <w:szCs w:val="21"/>
              </w:rPr>
            </w:pPr>
            <w:r>
              <w:rPr>
                <w:rFonts w:hint="eastAsia" w:ascii="黑体" w:eastAsia="黑体"/>
                <w:szCs w:val="21"/>
              </w:rPr>
              <w:t>组织能力：尤其是通过个人旅行，旅行前的设计路线、准备、过程中沟通、解决问题等，这些锻炼机会增多，得到了锻炼。这对以后我们带家人去旅行，尤其是去自由行帮助比较大。</w:t>
            </w: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p>
          <w:p>
            <w:pPr>
              <w:rPr>
                <w:rFonts w:hint="eastAsia" w:ascii="黑体" w:eastAsia="黑体"/>
                <w:szCs w:val="21"/>
              </w:rPr>
            </w:pPr>
            <w:r>
              <w:rPr>
                <w:rFonts w:hint="eastAsia" w:ascii="黑体" w:eastAsia="黑体"/>
                <w:szCs w:val="21"/>
              </w:rPr>
              <w:t xml:space="preserve">   财务报表分析课程中，有小组作业需要大家组成小组，分工合作。我们小组一共5位同学，另外还有一位同样来自贸大的同学、一位来自美国交换的同学、一位来自波兰的同学、一位来自加拿大的同学。大家对待作业的态度都十分的认真。在进行几次小组会议中，认真的分工，并约定每次阶段任务完成的时间，在规定的时间大家都如约完成任务。最后汇总之后大家都彼此的完成部分也会特别认真的提出自己的修改意见。最后进行展示汇报时，大家都上台对自己的完成部分进行汇报。</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ascii="黑体" w:eastAsia="黑体"/>
                <w:szCs w:val="21"/>
              </w:rPr>
            </w:pPr>
          </w:p>
          <w:p>
            <w:pPr>
              <w:rPr>
                <w:rFonts w:hint="eastAsia" w:ascii="黑体" w:eastAsia="黑体"/>
                <w:szCs w:val="21"/>
              </w:rPr>
            </w:pPr>
            <w:r>
              <w:rPr>
                <w:rFonts w:hint="eastAsia" w:ascii="黑体" w:eastAsia="黑体"/>
                <w:szCs w:val="21"/>
              </w:rPr>
              <w:t>出国交换的经历是人生中比较宝贵的体验。</w:t>
            </w: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4D"/>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B1EA7"/>
    <w:multiLevelType w:val="multilevel"/>
    <w:tmpl w:val="7F5B1EA7"/>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7685"/>
    <w:rsid w:val="000700F5"/>
    <w:rsid w:val="00074334"/>
    <w:rsid w:val="000746F7"/>
    <w:rsid w:val="0007787D"/>
    <w:rsid w:val="0009408A"/>
    <w:rsid w:val="00094146"/>
    <w:rsid w:val="00097A03"/>
    <w:rsid w:val="000A005D"/>
    <w:rsid w:val="000A032A"/>
    <w:rsid w:val="000A1D1D"/>
    <w:rsid w:val="000A705F"/>
    <w:rsid w:val="000A7D37"/>
    <w:rsid w:val="000B07B6"/>
    <w:rsid w:val="000B6F4C"/>
    <w:rsid w:val="000C00C9"/>
    <w:rsid w:val="000C12CE"/>
    <w:rsid w:val="000C19BB"/>
    <w:rsid w:val="000C1FC0"/>
    <w:rsid w:val="000C22F2"/>
    <w:rsid w:val="000C58EE"/>
    <w:rsid w:val="000E4AEB"/>
    <w:rsid w:val="000F1138"/>
    <w:rsid w:val="000F2C9A"/>
    <w:rsid w:val="000F70F9"/>
    <w:rsid w:val="00103A4C"/>
    <w:rsid w:val="00105236"/>
    <w:rsid w:val="00105A07"/>
    <w:rsid w:val="00115278"/>
    <w:rsid w:val="00123344"/>
    <w:rsid w:val="00124102"/>
    <w:rsid w:val="001260EC"/>
    <w:rsid w:val="001306D8"/>
    <w:rsid w:val="00131CAD"/>
    <w:rsid w:val="00131F0D"/>
    <w:rsid w:val="001378F3"/>
    <w:rsid w:val="0014172E"/>
    <w:rsid w:val="00141C00"/>
    <w:rsid w:val="001461F2"/>
    <w:rsid w:val="001473B7"/>
    <w:rsid w:val="00150E86"/>
    <w:rsid w:val="00150FBC"/>
    <w:rsid w:val="00153432"/>
    <w:rsid w:val="001534AB"/>
    <w:rsid w:val="00163FDD"/>
    <w:rsid w:val="00165F16"/>
    <w:rsid w:val="0017241F"/>
    <w:rsid w:val="00176B61"/>
    <w:rsid w:val="001835A3"/>
    <w:rsid w:val="00185197"/>
    <w:rsid w:val="0019131D"/>
    <w:rsid w:val="001968AE"/>
    <w:rsid w:val="001A1617"/>
    <w:rsid w:val="001A3086"/>
    <w:rsid w:val="001A3AA7"/>
    <w:rsid w:val="001A3BE0"/>
    <w:rsid w:val="001A50C5"/>
    <w:rsid w:val="001B28B9"/>
    <w:rsid w:val="001C20C2"/>
    <w:rsid w:val="001C3CA0"/>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9086E"/>
    <w:rsid w:val="002966B4"/>
    <w:rsid w:val="002B2A0B"/>
    <w:rsid w:val="002B47EB"/>
    <w:rsid w:val="002B7946"/>
    <w:rsid w:val="002C0E59"/>
    <w:rsid w:val="002D430E"/>
    <w:rsid w:val="002D7ECE"/>
    <w:rsid w:val="002E45D4"/>
    <w:rsid w:val="002E6399"/>
    <w:rsid w:val="00303846"/>
    <w:rsid w:val="00307AEA"/>
    <w:rsid w:val="00311D13"/>
    <w:rsid w:val="003138F3"/>
    <w:rsid w:val="0031432C"/>
    <w:rsid w:val="00314815"/>
    <w:rsid w:val="00316DBD"/>
    <w:rsid w:val="0032230D"/>
    <w:rsid w:val="00337D37"/>
    <w:rsid w:val="003411E1"/>
    <w:rsid w:val="0034301E"/>
    <w:rsid w:val="00343325"/>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A3155"/>
    <w:rsid w:val="003B257E"/>
    <w:rsid w:val="003B5816"/>
    <w:rsid w:val="003B6F93"/>
    <w:rsid w:val="003C4CB6"/>
    <w:rsid w:val="003C6101"/>
    <w:rsid w:val="003D60B6"/>
    <w:rsid w:val="004018C1"/>
    <w:rsid w:val="0040291A"/>
    <w:rsid w:val="00412D0A"/>
    <w:rsid w:val="00420AF0"/>
    <w:rsid w:val="00424396"/>
    <w:rsid w:val="00427350"/>
    <w:rsid w:val="00432A7C"/>
    <w:rsid w:val="00443715"/>
    <w:rsid w:val="0044536A"/>
    <w:rsid w:val="00455B9F"/>
    <w:rsid w:val="00457403"/>
    <w:rsid w:val="004574ED"/>
    <w:rsid w:val="004578B0"/>
    <w:rsid w:val="004615B8"/>
    <w:rsid w:val="00464710"/>
    <w:rsid w:val="00466316"/>
    <w:rsid w:val="00466342"/>
    <w:rsid w:val="00467B41"/>
    <w:rsid w:val="00471CE7"/>
    <w:rsid w:val="0048177B"/>
    <w:rsid w:val="004829E8"/>
    <w:rsid w:val="00482F67"/>
    <w:rsid w:val="004867D2"/>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3119F"/>
    <w:rsid w:val="00533AF0"/>
    <w:rsid w:val="00543BC0"/>
    <w:rsid w:val="00543D7B"/>
    <w:rsid w:val="00546E88"/>
    <w:rsid w:val="00550553"/>
    <w:rsid w:val="005519A6"/>
    <w:rsid w:val="0055372D"/>
    <w:rsid w:val="00557261"/>
    <w:rsid w:val="00561C1E"/>
    <w:rsid w:val="00567D06"/>
    <w:rsid w:val="005705ED"/>
    <w:rsid w:val="0057403F"/>
    <w:rsid w:val="00576BF7"/>
    <w:rsid w:val="00585FAF"/>
    <w:rsid w:val="00587EF4"/>
    <w:rsid w:val="005A0A10"/>
    <w:rsid w:val="005A6CEB"/>
    <w:rsid w:val="005B1149"/>
    <w:rsid w:val="005B64B8"/>
    <w:rsid w:val="005B73CE"/>
    <w:rsid w:val="005C038D"/>
    <w:rsid w:val="005C132E"/>
    <w:rsid w:val="005C557E"/>
    <w:rsid w:val="005C5645"/>
    <w:rsid w:val="005C655B"/>
    <w:rsid w:val="005D0FCE"/>
    <w:rsid w:val="005E64F2"/>
    <w:rsid w:val="005E7EB6"/>
    <w:rsid w:val="005F075B"/>
    <w:rsid w:val="0060005C"/>
    <w:rsid w:val="0060170D"/>
    <w:rsid w:val="0060314A"/>
    <w:rsid w:val="006141A0"/>
    <w:rsid w:val="006142A2"/>
    <w:rsid w:val="0062405B"/>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459F1"/>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47DA"/>
    <w:rsid w:val="007D72C2"/>
    <w:rsid w:val="007E188A"/>
    <w:rsid w:val="007E370D"/>
    <w:rsid w:val="007E7E0F"/>
    <w:rsid w:val="007F1AD9"/>
    <w:rsid w:val="007F6C56"/>
    <w:rsid w:val="007F7842"/>
    <w:rsid w:val="00800241"/>
    <w:rsid w:val="0080146E"/>
    <w:rsid w:val="00801791"/>
    <w:rsid w:val="00802192"/>
    <w:rsid w:val="00802332"/>
    <w:rsid w:val="00806FC8"/>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E5E11"/>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35F16"/>
    <w:rsid w:val="009459A6"/>
    <w:rsid w:val="00946C30"/>
    <w:rsid w:val="00946D0F"/>
    <w:rsid w:val="00951B7A"/>
    <w:rsid w:val="00953571"/>
    <w:rsid w:val="0095480D"/>
    <w:rsid w:val="00960DA5"/>
    <w:rsid w:val="00965DD6"/>
    <w:rsid w:val="009662A5"/>
    <w:rsid w:val="0097555C"/>
    <w:rsid w:val="00975BEF"/>
    <w:rsid w:val="00977350"/>
    <w:rsid w:val="009865BC"/>
    <w:rsid w:val="009877EA"/>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4D22"/>
    <w:rsid w:val="00A066C8"/>
    <w:rsid w:val="00A131FF"/>
    <w:rsid w:val="00A16E15"/>
    <w:rsid w:val="00A23EAD"/>
    <w:rsid w:val="00A37DC6"/>
    <w:rsid w:val="00A37EDE"/>
    <w:rsid w:val="00A408E7"/>
    <w:rsid w:val="00A47ADC"/>
    <w:rsid w:val="00A50DD9"/>
    <w:rsid w:val="00A50FB1"/>
    <w:rsid w:val="00A51B2A"/>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4866"/>
    <w:rsid w:val="00B0597C"/>
    <w:rsid w:val="00B0701F"/>
    <w:rsid w:val="00B1251F"/>
    <w:rsid w:val="00B15829"/>
    <w:rsid w:val="00B15C8D"/>
    <w:rsid w:val="00B173BF"/>
    <w:rsid w:val="00B17EBE"/>
    <w:rsid w:val="00B24759"/>
    <w:rsid w:val="00B26093"/>
    <w:rsid w:val="00B337F4"/>
    <w:rsid w:val="00B42555"/>
    <w:rsid w:val="00B43E54"/>
    <w:rsid w:val="00B43F02"/>
    <w:rsid w:val="00B44073"/>
    <w:rsid w:val="00B4485B"/>
    <w:rsid w:val="00B4561A"/>
    <w:rsid w:val="00B577DC"/>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C03526"/>
    <w:rsid w:val="00C137C2"/>
    <w:rsid w:val="00C2386A"/>
    <w:rsid w:val="00C25714"/>
    <w:rsid w:val="00C33B56"/>
    <w:rsid w:val="00C3559D"/>
    <w:rsid w:val="00C4572F"/>
    <w:rsid w:val="00C45D75"/>
    <w:rsid w:val="00C51470"/>
    <w:rsid w:val="00C524C4"/>
    <w:rsid w:val="00C6082E"/>
    <w:rsid w:val="00C70871"/>
    <w:rsid w:val="00C717DB"/>
    <w:rsid w:val="00C767D3"/>
    <w:rsid w:val="00C825DA"/>
    <w:rsid w:val="00C83CC5"/>
    <w:rsid w:val="00C85ACC"/>
    <w:rsid w:val="00C86EEE"/>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3399"/>
    <w:rsid w:val="00CE720A"/>
    <w:rsid w:val="00CF10DA"/>
    <w:rsid w:val="00CF54D2"/>
    <w:rsid w:val="00D07336"/>
    <w:rsid w:val="00D1300B"/>
    <w:rsid w:val="00D16079"/>
    <w:rsid w:val="00D16299"/>
    <w:rsid w:val="00D20246"/>
    <w:rsid w:val="00D22DD4"/>
    <w:rsid w:val="00D24428"/>
    <w:rsid w:val="00D25D86"/>
    <w:rsid w:val="00D36878"/>
    <w:rsid w:val="00D43B77"/>
    <w:rsid w:val="00D45935"/>
    <w:rsid w:val="00D45DE4"/>
    <w:rsid w:val="00D52B97"/>
    <w:rsid w:val="00D60324"/>
    <w:rsid w:val="00D65F6A"/>
    <w:rsid w:val="00D76D3F"/>
    <w:rsid w:val="00D96DF1"/>
    <w:rsid w:val="00DB1F41"/>
    <w:rsid w:val="00DB2E31"/>
    <w:rsid w:val="00DC437E"/>
    <w:rsid w:val="00DC61A0"/>
    <w:rsid w:val="00DD073E"/>
    <w:rsid w:val="00DE0F50"/>
    <w:rsid w:val="00DE6B4C"/>
    <w:rsid w:val="00DE7282"/>
    <w:rsid w:val="00DE7795"/>
    <w:rsid w:val="00DF57E0"/>
    <w:rsid w:val="00E16D17"/>
    <w:rsid w:val="00E2110F"/>
    <w:rsid w:val="00E22F31"/>
    <w:rsid w:val="00E232CC"/>
    <w:rsid w:val="00E27599"/>
    <w:rsid w:val="00E31AD9"/>
    <w:rsid w:val="00E3565F"/>
    <w:rsid w:val="00E36578"/>
    <w:rsid w:val="00E36E96"/>
    <w:rsid w:val="00E40815"/>
    <w:rsid w:val="00E43912"/>
    <w:rsid w:val="00E441E5"/>
    <w:rsid w:val="00E47C97"/>
    <w:rsid w:val="00E54964"/>
    <w:rsid w:val="00E56D16"/>
    <w:rsid w:val="00E61B39"/>
    <w:rsid w:val="00E6284C"/>
    <w:rsid w:val="00E7033C"/>
    <w:rsid w:val="00E706F6"/>
    <w:rsid w:val="00E731D2"/>
    <w:rsid w:val="00E75DB9"/>
    <w:rsid w:val="00E80692"/>
    <w:rsid w:val="00E9195C"/>
    <w:rsid w:val="00E938F0"/>
    <w:rsid w:val="00E96B43"/>
    <w:rsid w:val="00EA0665"/>
    <w:rsid w:val="00EA1BE0"/>
    <w:rsid w:val="00EA28C7"/>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13168"/>
    <w:rsid w:val="00F27DB6"/>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5F16"/>
    <w:rsid w:val="00FC77FA"/>
    <w:rsid w:val="00FD0ADF"/>
    <w:rsid w:val="00FD221F"/>
    <w:rsid w:val="00FD2630"/>
    <w:rsid w:val="00FD697C"/>
    <w:rsid w:val="00FE71C4"/>
    <w:rsid w:val="00FE7C7B"/>
    <w:rsid w:val="00FF0FE3"/>
    <w:rsid w:val="00FF180C"/>
    <w:rsid w:val="00FF6F58"/>
    <w:rsid w:val="00FF6F70"/>
    <w:rsid w:val="3425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qFormat/>
    <w:uiPriority w:val="0"/>
    <w:pPr>
      <w:ind w:firstLine="420" w:firstLineChars="200"/>
    </w:pPr>
  </w:style>
  <w:style w:type="paragraph" w:styleId="4">
    <w:name w:val="Plain Text"/>
    <w:basedOn w:val="1"/>
    <w:link w:val="15"/>
    <w:unhideWhenUsed/>
    <w:uiPriority w:val="0"/>
    <w:pPr>
      <w:jc w:val="left"/>
    </w:pPr>
    <w:rPr>
      <w:rFonts w:ascii="Calibri" w:hAnsi="Courier New" w:cs="Courier New"/>
      <w:szCs w:val="21"/>
    </w:rPr>
  </w:style>
  <w:style w:type="paragraph" w:styleId="5">
    <w:name w:val="Balloon Text"/>
    <w:basedOn w:val="1"/>
    <w:semiHidden/>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正文缩进字符"/>
    <w:basedOn w:val="10"/>
    <w:link w:val="3"/>
    <w:uiPriority w:val="0"/>
    <w:rPr>
      <w:rFonts w:eastAsia="宋体"/>
      <w:kern w:val="2"/>
      <w:sz w:val="21"/>
      <w:szCs w:val="24"/>
      <w:lang w:val="en-US" w:eastAsia="zh-CN" w:bidi="ar-SA"/>
    </w:rPr>
  </w:style>
  <w:style w:type="character" w:customStyle="1" w:styleId="13">
    <w:name w:val="页眉字符"/>
    <w:basedOn w:val="10"/>
    <w:link w:val="7"/>
    <w:qFormat/>
    <w:uiPriority w:val="99"/>
    <w:rPr>
      <w:kern w:val="2"/>
      <w:sz w:val="18"/>
      <w:szCs w:val="18"/>
    </w:rPr>
  </w:style>
  <w:style w:type="character" w:customStyle="1" w:styleId="14">
    <w:name w:val="页脚字符"/>
    <w:basedOn w:val="10"/>
    <w:link w:val="6"/>
    <w:uiPriority w:val="0"/>
    <w:rPr>
      <w:kern w:val="2"/>
      <w:sz w:val="18"/>
      <w:szCs w:val="18"/>
    </w:rPr>
  </w:style>
  <w:style w:type="character" w:customStyle="1" w:styleId="15">
    <w:name w:val="纯文本字符"/>
    <w:basedOn w:val="10"/>
    <w:link w:val="4"/>
    <w:uiPriority w:val="0"/>
    <w:rPr>
      <w:rFonts w:ascii="Calibri" w:hAnsi="Courier New" w:cs="Courier New"/>
      <w:kern w:val="2"/>
      <w:sz w:val="21"/>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AC52C-107F-2F44-8D8F-A6F39C24C7FA}">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4</Pages>
  <Words>514</Words>
  <Characters>2931</Characters>
  <Lines>24</Lines>
  <Paragraphs>6</Paragraphs>
  <TotalTime>0</TotalTime>
  <ScaleCrop>false</ScaleCrop>
  <LinksUpToDate>false</LinksUpToDate>
  <CharactersWithSpaces>3439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2019-02-21T09:06:00Z</dcterms:created>
  <dc:creator>zz</dc:creator>
  <cp:lastModifiedBy>ccy</cp:lastModifiedBy>
  <cp:lastPrinted>2011-03-08T06:50:00Z</cp:lastPrinted>
  <dcterms:modified xsi:type="dcterms:W3CDTF">2019-12-09T02:58:54Z</dcterms:modified>
  <dc:title>对外经济贸易大学2008年工商管理硕士（MBA）复试申请表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