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210" w:afterAutospacing="0" w:line="240" w:lineRule="auto"/>
        <w:ind w:left="0" w:right="0"/>
        <w:textAlignment w:val="auto"/>
        <w:rPr>
          <w:i w:val="0"/>
          <w:caps w:val="0"/>
          <w:color w:val="333333"/>
          <w:spacing w:val="8"/>
          <w:sz w:val="28"/>
          <w:szCs w:val="28"/>
          <w:bdr w:val="none" w:color="auto" w:sz="0" w:space="0"/>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210" w:afterAutospacing="0" w:line="240" w:lineRule="auto"/>
        <w:ind w:left="0" w:right="0"/>
        <w:textAlignment w:val="auto"/>
        <w:rPr>
          <w:sz w:val="28"/>
          <w:szCs w:val="28"/>
        </w:rPr>
      </w:pPr>
      <w:r>
        <w:rPr>
          <w:i w:val="0"/>
          <w:caps w:val="0"/>
          <w:color w:val="333333"/>
          <w:spacing w:val="8"/>
          <w:sz w:val="28"/>
          <w:szCs w:val="28"/>
          <w:bdr w:val="none" w:color="auto" w:sz="0" w:space="0"/>
          <w:shd w:val="clear" w:fill="FFFFFF"/>
        </w:rPr>
        <w:t>通知 | 芝加哥大学数据与政策暑期学者项目招生简介（2019）</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b w:val="0"/>
          <w:i w:val="0"/>
          <w:caps w:val="0"/>
          <w:color w:val="333333"/>
          <w:spacing w:val="8"/>
          <w:sz w:val="24"/>
          <w:szCs w:val="24"/>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芝加哥大学数据与政策暑期学者项目（UChicago Data and Policy Summer Scholar Prog</w:t>
      </w:r>
      <w:bookmarkStart w:id="0" w:name="_GoBack"/>
      <w:bookmarkEnd w:id="0"/>
      <w:r>
        <w:rPr>
          <w:rFonts w:hint="eastAsia" w:ascii="微软雅黑" w:hAnsi="微软雅黑" w:eastAsia="微软雅黑" w:cs="微软雅黑"/>
          <w:b w:val="0"/>
          <w:i w:val="0"/>
          <w:caps w:val="0"/>
          <w:color w:val="333333"/>
          <w:spacing w:val="8"/>
          <w:sz w:val="21"/>
          <w:szCs w:val="21"/>
          <w:bdr w:val="none" w:color="auto" w:sz="0" w:space="0"/>
          <w:shd w:val="clear" w:fill="FFFFFF"/>
        </w:rPr>
        <w:t>ram）是芝加哥大学每年开设的面向国际本科生与硕士生的暑期项目，受到来自各国参与者的广泛好评（2018年项目参与满意度高达90%）。在四周的时间中，来自全球近10个国家的50余名同学齐聚芝加哥大学，进行四大核心课程与教授研究小组实践课程的系统学习，深度了解芝加哥大学开设的研究生项目与职业发展专题讲座，与在读学生一同参加各项社交活动，广结师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项目特色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 严谨的交叉学科学术训练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芝加哥大学是以学术严谨闻名世界的私立研究型大学，连续多年位列全美最佳大学排名第三。芝加哥大学在众多人文社科领域均开创了“芝加哥学派”，其中包括著名的“芝加哥经济学派”和“芝加哥社会学派” ； 芝加哥大学还是法律经济学的诞生地，是世界经济学、社会学、法学、公共政策等最重要的研究教学中心之一。截止至2018年，共有91位诺贝尔奖得主与芝加哥大学结缘。 芝加哥大学数据与政策暑期学者项目延续芝加哥大学一贯严谨与交叉学科式探究的学术传统，以数据科学和公共政策为教学主题，为学生提供优质的跨学科学术体验。项目课程涵盖数据科学、政策分析、研究小组实践、英语沟通与写作，授课老师皆为芝加哥大学资深教授、讲师及美国各公共/私有领域及行业的带头实践者。学生将通过密集的课程学习、作业与小组研究课题等方式在短时间内掌握以上学科领域的核心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 “一站式”学校资源共享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作为项目参与者，学生将入住学校宿舍，享受到芝加哥大学丰富的暑期学校资源，包括图书馆、公共交通、健身房。作为芝加哥大学的暑期学生，芝加哥城市内的诸多教育与艺术资源（如免费参观世界著名艺术博物馆）也将一并为项目参与者开放。此外，为了满足学生拓展人际网络及研究生申请等需求，项目将安排丰富的社交活动及芝加哥大学研究生项目申请讲座、招生官会面等环节，以期帮助同学们充分了解芝加哥大学相关学科的研究生项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 完善的学生支持系统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在课堂之外，学生将参加由芝加哥大学研究生与教师担任Peer Mentor（同辈导师）的小组，为学生提供全方位生活与跨文化沟通的支持。部分导师将与学生共同入住校内宿舍，以确保学生的日常需求得到及时的反馈与满足。在项目期间，导师将帮助学生更快更好地适应芝大的学习和生活，学生亦可将需求及时反馈给此项目的主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课程简介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u w:val="single"/>
          <w:bdr w:val="none" w:color="auto" w:sz="0" w:space="0"/>
          <w:shd w:val="clear" w:fill="FFFFFF"/>
        </w:rPr>
        <w:t>教授研究小组实践课程 (Faculty-led Capstone Project)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在项目过程中，学生将参与由芝加哥大学教师带领的研究课题小组，通过前三周的项目学习，在第四周通过团队合作在教授指导下密集完成研究课题小组的报告，并在项目结业式上以小组形式进行展示。学生将通过此过程亲自参与并了解如何进行学术研究的过程，培养相关技能，丰富自己的学术研究与项目管理履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5"/>
          <w:sz w:val="21"/>
          <w:szCs w:val="21"/>
          <w:bdr w:val="none" w:color="auto" w:sz="0" w:space="0"/>
          <w:shd w:val="clear" w:fill="FFFFFF"/>
        </w:rPr>
        <w:t>Throughout the program, students work in small groups, led by a faculty member on a capstone project. The capstone project is an excellent opportunity for students to apply the knowledge and skills learned over the program. The project enables students to work through real world problems, collaborate with peers and faculty to design a solution. Students can highlight the project on their resume.</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r>
        <w:rPr>
          <w:rStyle w:val="5"/>
          <w:rFonts w:hint="eastAsia" w:ascii="微软雅黑" w:hAnsi="微软雅黑" w:eastAsia="微软雅黑" w:cs="微软雅黑"/>
          <w:i w:val="0"/>
          <w:caps w:val="0"/>
          <w:color w:val="333333"/>
          <w:spacing w:val="8"/>
          <w:sz w:val="24"/>
          <w:szCs w:val="24"/>
          <w:u w:val="single"/>
          <w:bdr w:val="none" w:color="auto" w:sz="0" w:space="0"/>
          <w:shd w:val="clear" w:fill="FFFFFF"/>
        </w:rPr>
        <w:t>四类核心课程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Fonts w:hint="eastAsia" w:eastAsiaTheme="minorEastAsia"/>
          <w:sz w:val="24"/>
          <w:szCs w:val="24"/>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r>
        <w:rPr>
          <w:rFonts w:hint="eastAsia" w:eastAsiaTheme="minorEastAsia"/>
          <w:sz w:val="24"/>
          <w:szCs w:val="24"/>
          <w:lang w:eastAsia="zh-CN"/>
        </w:rPr>
        <w:drawing>
          <wp:inline distT="0" distB="0" distL="114300" distR="114300">
            <wp:extent cx="5266690" cy="2482215"/>
            <wp:effectExtent l="0" t="0" r="10160" b="13335"/>
            <wp:docPr id="26" name="图片 26" descr="微信图片_2019012309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0123093050"/>
                    <pic:cNvPicPr>
                      <a:picLocks noChangeAspect="1"/>
                    </pic:cNvPicPr>
                  </pic:nvPicPr>
                  <pic:blipFill>
                    <a:blip r:embed="rId5"/>
                    <a:stretch>
                      <a:fillRect/>
                    </a:stretch>
                  </pic:blipFill>
                  <pic:spPr>
                    <a:xfrm>
                      <a:off x="0" y="0"/>
                      <a:ext cx="5266690" cy="248221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865" cy="2080260"/>
            <wp:effectExtent l="0" t="0" r="6985" b="15240"/>
            <wp:docPr id="27" name="图片 27" descr="微信图片_2019012309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0123094338"/>
                    <pic:cNvPicPr>
                      <a:picLocks noChangeAspect="1"/>
                    </pic:cNvPicPr>
                  </pic:nvPicPr>
                  <pic:blipFill>
                    <a:blip r:embed="rId6"/>
                    <a:stretch>
                      <a:fillRect/>
                    </a:stretch>
                  </pic:blipFill>
                  <pic:spPr>
                    <a:xfrm>
                      <a:off x="0" y="0"/>
                      <a:ext cx="5269865" cy="2080260"/>
                    </a:xfrm>
                    <a:prstGeom prst="rect">
                      <a:avLst/>
                    </a:prstGeom>
                  </pic:spPr>
                </pic:pic>
              </a:graphicData>
            </a:graphic>
          </wp:inline>
        </w:drawing>
      </w: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4"/>
          <w:szCs w:val="24"/>
        </w:rPr>
      </w:pP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sz w:val="24"/>
          <w:szCs w:val="24"/>
        </w:rPr>
        <w:drawing>
          <wp:inline distT="0" distB="0" distL="114300" distR="114300">
            <wp:extent cx="5269230" cy="2526030"/>
            <wp:effectExtent l="0" t="0" r="7620" b="7620"/>
            <wp:docPr id="28" name="图片 28" descr="微信图片_201901230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0123094544"/>
                    <pic:cNvPicPr>
                      <a:picLocks noChangeAspect="1"/>
                    </pic:cNvPicPr>
                  </pic:nvPicPr>
                  <pic:blipFill>
                    <a:blip r:embed="rId7"/>
                    <a:stretch>
                      <a:fillRect/>
                    </a:stretch>
                  </pic:blipFill>
                  <pic:spPr>
                    <a:xfrm>
                      <a:off x="0" y="0"/>
                      <a:ext cx="5269230" cy="252603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Style w:val="5"/>
          <w:rFonts w:hint="eastAsia" w:ascii="微软雅黑" w:hAnsi="微软雅黑" w:eastAsia="微软雅黑" w:cs="微软雅黑"/>
          <w:i w:val="0"/>
          <w:caps w:val="0"/>
          <w:color w:val="333333"/>
          <w:spacing w:val="8"/>
          <w:sz w:val="24"/>
          <w:szCs w:val="24"/>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Style w:val="5"/>
          <w:rFonts w:hint="eastAsia" w:ascii="微软雅黑" w:hAnsi="微软雅黑" w:eastAsia="微软雅黑" w:cs="微软雅黑"/>
          <w:i w:val="0"/>
          <w:caps w:val="0"/>
          <w:color w:val="333333"/>
          <w:spacing w:val="8"/>
          <w:sz w:val="24"/>
          <w:szCs w:val="24"/>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Style w:val="5"/>
          <w:rFonts w:hint="eastAsia" w:ascii="微软雅黑" w:hAnsi="微软雅黑" w:eastAsia="微软雅黑" w:cs="微软雅黑"/>
          <w:i w:val="0"/>
          <w:caps w:val="0"/>
          <w:color w:val="333333"/>
          <w:spacing w:val="8"/>
          <w:sz w:val="24"/>
          <w:szCs w:val="24"/>
          <w:bdr w:val="none" w:color="auto" w:sz="0" w:space="0"/>
          <w:shd w:val="clear" w:fill="FFFFFF"/>
          <w:lang w:eastAsia="zh-CN"/>
        </w:rPr>
      </w:pPr>
      <w:r>
        <w:rPr>
          <w:rStyle w:val="5"/>
          <w:rFonts w:hint="eastAsia" w:ascii="微软雅黑" w:hAnsi="微软雅黑" w:eastAsia="微软雅黑" w:cs="微软雅黑"/>
          <w:i w:val="0"/>
          <w:caps w:val="0"/>
          <w:color w:val="333333"/>
          <w:spacing w:val="8"/>
          <w:sz w:val="24"/>
          <w:szCs w:val="24"/>
          <w:bdr w:val="none" w:color="auto" w:sz="0" w:space="0"/>
          <w:shd w:val="clear" w:fill="FFFFFF"/>
          <w:lang w:eastAsia="zh-CN"/>
        </w:rPr>
        <w:drawing>
          <wp:inline distT="0" distB="0" distL="114300" distR="114300">
            <wp:extent cx="5269230" cy="2348865"/>
            <wp:effectExtent l="0" t="0" r="7620" b="13335"/>
            <wp:docPr id="29" name="图片 29" descr="微信图片_2019012309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0123094551"/>
                    <pic:cNvPicPr>
                      <a:picLocks noChangeAspect="1"/>
                    </pic:cNvPicPr>
                  </pic:nvPicPr>
                  <pic:blipFill>
                    <a:blip r:embed="rId8"/>
                    <a:stretch>
                      <a:fillRect/>
                    </a:stretch>
                  </pic:blipFill>
                  <pic:spPr>
                    <a:xfrm>
                      <a:off x="0" y="0"/>
                      <a:ext cx="5269230" cy="234886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Style w:val="5"/>
          <w:rFonts w:hint="eastAsia" w:ascii="微软雅黑" w:hAnsi="微软雅黑" w:eastAsia="微软雅黑" w:cs="微软雅黑"/>
          <w:i w:val="0"/>
          <w:caps w:val="0"/>
          <w:color w:val="333333"/>
          <w:spacing w:val="8"/>
          <w:sz w:val="24"/>
          <w:szCs w:val="24"/>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firstLine="2939" w:firstLineChars="1300"/>
        <w:jc w:val="both"/>
        <w:textAlignment w:val="auto"/>
        <w:rPr>
          <w:rStyle w:val="5"/>
          <w:rFonts w:hint="eastAsia" w:ascii="微软雅黑" w:hAnsi="微软雅黑" w:eastAsia="微软雅黑" w:cs="微软雅黑"/>
          <w:i w:val="0"/>
          <w:caps w:val="0"/>
          <w:color w:val="333333"/>
          <w:spacing w:val="8"/>
          <w:sz w:val="21"/>
          <w:szCs w:val="21"/>
          <w:bdr w:val="none" w:color="auto" w:sz="0" w:space="0"/>
          <w:shd w:val="clear" w:fill="FFFFFF"/>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项目学术与管理团队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Austin Wright</w:t>
      </w:r>
      <w:r>
        <w:rPr>
          <w:rStyle w:val="5"/>
          <w:rFonts w:hint="eastAsia" w:ascii="微软雅黑" w:hAnsi="微软雅黑" w:eastAsia="微软雅黑" w:cs="微软雅黑"/>
          <w:i w:val="0"/>
          <w:caps w:val="0"/>
          <w:color w:val="333333"/>
          <w:spacing w:val="8"/>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33333"/>
          <w:spacing w:val="8"/>
          <w:sz w:val="21"/>
          <w:szCs w:val="21"/>
          <w:bdr w:val="none" w:color="auto" w:sz="0" w:space="0"/>
          <w:shd w:val="clear" w:fill="FFFFFF"/>
        </w:rPr>
        <w:t>哈里斯公共政策学院副教授，担任此暑期项目的学术主任(faculty director)并教授Quantitative Aanalysis for Public Policy课程。此外Austin还将带领项目学生参与他在进行的研究项目，完成Capstone Research Project。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ascii="微软雅黑" w:hAnsi="微软雅黑" w:eastAsia="微软雅黑" w:cs="微软雅黑"/>
          <w:b w:val="0"/>
          <w:i w:val="0"/>
          <w:caps w:val="0"/>
          <w:color w:val="333333"/>
          <w:spacing w:val="8"/>
          <w:kern w:val="0"/>
          <w:sz w:val="21"/>
          <w:szCs w:val="21"/>
          <w:bdr w:val="none" w:color="auto" w:sz="0" w:space="0"/>
          <w:shd w:val="clear" w:fill="FFFFFF"/>
          <w:lang w:val="en-US" w:eastAsia="zh-CN" w:bidi="ar"/>
        </w:rPr>
        <w:drawing>
          <wp:inline distT="0" distB="0" distL="114300" distR="114300">
            <wp:extent cx="304800" cy="3048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Wai-Sinn Chan</w:t>
      </w:r>
      <w:r>
        <w:rPr>
          <w:rStyle w:val="5"/>
          <w:rFonts w:hint="eastAsia" w:ascii="微软雅黑" w:hAnsi="微软雅黑" w:eastAsia="微软雅黑" w:cs="微软雅黑"/>
          <w:i w:val="0"/>
          <w:caps w:val="0"/>
          <w:color w:val="333333"/>
          <w:spacing w:val="8"/>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33333"/>
          <w:spacing w:val="8"/>
          <w:sz w:val="21"/>
          <w:szCs w:val="21"/>
          <w:bdr w:val="none" w:color="auto" w:sz="0" w:space="0"/>
          <w:shd w:val="clear" w:fill="FFFFFF"/>
        </w:rPr>
        <w:t>哈里斯公共政策学院副主任，管理实践类课程Policy Labs。Wai-Sinn担任此暑期项目的职业发展课程负责人。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1"/>
          <w:szCs w:val="21"/>
        </w:rPr>
      </w:pPr>
      <w:r>
        <w:rPr>
          <w:rFonts w:hint="eastAsia" w:ascii="微软雅黑" w:hAnsi="微软雅黑" w:eastAsia="微软雅黑" w:cs="微软雅黑"/>
          <w:b w:val="0"/>
          <w:i w:val="0"/>
          <w:caps w:val="0"/>
          <w:color w:val="333333"/>
          <w:spacing w:val="8"/>
          <w:kern w:val="0"/>
          <w:sz w:val="21"/>
          <w:szCs w:val="21"/>
          <w:bdr w:val="none" w:color="auto" w:sz="0" w:space="0"/>
          <w:shd w:val="clear" w:fill="FFFFFF"/>
          <w:lang w:val="en-US" w:eastAsia="zh-CN" w:bidi="ar"/>
        </w:rPr>
        <w:drawing>
          <wp:inline distT="0" distB="0" distL="114300" distR="114300">
            <wp:extent cx="304800" cy="304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刘诗琳</w:t>
      </w:r>
      <w:r>
        <w:rPr>
          <w:rStyle w:val="5"/>
          <w:rFonts w:hint="eastAsia" w:ascii="微软雅黑" w:hAnsi="微软雅黑" w:eastAsia="微软雅黑" w:cs="微软雅黑"/>
          <w:i w:val="0"/>
          <w:caps w:val="0"/>
          <w:color w:val="333333"/>
          <w:spacing w:val="8"/>
          <w:sz w:val="21"/>
          <w:szCs w:val="21"/>
          <w:bdr w:val="none" w:color="auto" w:sz="0" w:space="0"/>
          <w:shd w:val="clear" w:fill="FFFFFF"/>
          <w:lang w:val="en-US" w:eastAsia="zh-CN"/>
        </w:rPr>
        <w:t xml:space="preserve">: </w:t>
      </w:r>
      <w:r>
        <w:rPr>
          <w:rFonts w:hint="eastAsia" w:ascii="微软雅黑" w:hAnsi="微软雅黑" w:eastAsia="微软雅黑" w:cs="微软雅黑"/>
          <w:b w:val="0"/>
          <w:i w:val="0"/>
          <w:caps w:val="0"/>
          <w:color w:val="333333"/>
          <w:spacing w:val="8"/>
          <w:sz w:val="21"/>
          <w:szCs w:val="21"/>
          <w:bdr w:val="none" w:color="auto" w:sz="0" w:space="0"/>
          <w:shd w:val="clear" w:fill="FFFFFF"/>
        </w:rPr>
        <w:t>哈里斯公共政策学院主管招生与国际合作的主任，担任此暑期项目的项目主管。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项目申请</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项目费用</w:t>
      </w:r>
      <w:r>
        <w:rPr>
          <w:rFonts w:hint="eastAsia" w:ascii="微软雅黑" w:hAnsi="微软雅黑" w:eastAsia="微软雅黑" w:cs="微软雅黑"/>
          <w:b w:val="0"/>
          <w:i w:val="0"/>
          <w:caps w:val="0"/>
          <w:color w:val="333333"/>
          <w:spacing w:val="8"/>
          <w:sz w:val="21"/>
          <w:szCs w:val="21"/>
          <w:bdr w:val="none" w:color="auto" w:sz="0" w:space="0"/>
          <w:shd w:val="clear" w:fill="FFFFFF"/>
        </w:rPr>
        <w:t>：$9500（包含学费、住宿及用餐等，学生需自行负担往返机票）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800000"/>
          <w:spacing w:val="8"/>
          <w:sz w:val="21"/>
          <w:szCs w:val="21"/>
          <w:bdr w:val="none" w:color="auto" w:sz="0" w:space="0"/>
          <w:shd w:val="clear" w:fill="FFFFFF"/>
        </w:rPr>
        <w:t>* 针对优异的部分申请者，芝加哥大学将提供部分奖学金</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项目时间</w:t>
      </w:r>
      <w:r>
        <w:rPr>
          <w:rFonts w:hint="eastAsia" w:ascii="微软雅黑" w:hAnsi="微软雅黑" w:eastAsia="微软雅黑" w:cs="微软雅黑"/>
          <w:b w:val="0"/>
          <w:i w:val="0"/>
          <w:caps w:val="0"/>
          <w:color w:val="333333"/>
          <w:spacing w:val="8"/>
          <w:sz w:val="21"/>
          <w:szCs w:val="21"/>
          <w:bdr w:val="none" w:color="auto" w:sz="0" w:space="0"/>
          <w:shd w:val="clear" w:fill="FFFFFF"/>
        </w:rPr>
        <w:t>：学生需在以下时间段进行选择：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2019年6月24日至7月19日（四周）</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2019年7月22日至8月16日（四周）</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地点</w:t>
      </w:r>
      <w:r>
        <w:rPr>
          <w:rFonts w:hint="eastAsia" w:ascii="微软雅黑" w:hAnsi="微软雅黑" w:eastAsia="微软雅黑" w:cs="微软雅黑"/>
          <w:b w:val="0"/>
          <w:i w:val="0"/>
          <w:caps w:val="0"/>
          <w:color w:val="333333"/>
          <w:spacing w:val="8"/>
          <w:sz w:val="21"/>
          <w:szCs w:val="21"/>
          <w:bdr w:val="none" w:color="auto" w:sz="0" w:space="0"/>
          <w:shd w:val="clear" w:fill="FFFFFF"/>
        </w:rPr>
        <w:t>：芝加哥大学</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可申请人群</w:t>
      </w:r>
      <w:r>
        <w:rPr>
          <w:rFonts w:hint="eastAsia" w:ascii="微软雅黑" w:hAnsi="微软雅黑" w:eastAsia="微软雅黑" w:cs="微软雅黑"/>
          <w:b w:val="0"/>
          <w:i w:val="0"/>
          <w:caps w:val="0"/>
          <w:color w:val="333333"/>
          <w:spacing w:val="8"/>
          <w:sz w:val="21"/>
          <w:szCs w:val="21"/>
          <w:bdr w:val="none" w:color="auto" w:sz="0" w:space="0"/>
          <w:shd w:val="clear" w:fill="FFFFFF"/>
        </w:rPr>
        <w:t>：满18岁的在读本科生或硕士生，且在项目开始前（2019年7月）至少已有一年的本科在读时间。本科所学专业背景、GPA不作限制。</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申请材料</w:t>
      </w:r>
      <w:r>
        <w:rPr>
          <w:rFonts w:hint="eastAsia" w:ascii="微软雅黑" w:hAnsi="微软雅黑" w:eastAsia="微软雅黑" w:cs="微软雅黑"/>
          <w:b w:val="0"/>
          <w:i w:val="0"/>
          <w:caps w:val="0"/>
          <w:color w:val="333333"/>
          <w:spacing w:val="8"/>
          <w:sz w:val="21"/>
          <w:szCs w:val="21"/>
          <w:bdr w:val="none" w:color="auto" w:sz="0" w:space="0"/>
          <w:shd w:val="clear" w:fill="FFFFFF"/>
        </w:rPr>
        <w:t>：</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t>
      </w:r>
      <w:r>
        <w:rPr>
          <w:rFonts w:hint="eastAsia" w:ascii="微软雅黑" w:hAnsi="微软雅黑" w:eastAsia="微软雅黑" w:cs="微软雅黑"/>
          <w:i w:val="0"/>
          <w:caps w:val="0"/>
          <w:color w:val="333333"/>
          <w:spacing w:val="8"/>
          <w:sz w:val="21"/>
          <w:szCs w:val="21"/>
          <w:bdr w:val="none" w:color="auto" w:sz="0" w:space="0"/>
          <w:shd w:val="clear" w:fill="FFFFFF"/>
        </w:rPr>
        <w:t> </w:t>
      </w:r>
      <w:r>
        <w:rPr>
          <w:rFonts w:hint="eastAsia" w:ascii="微软雅黑" w:hAnsi="微软雅黑" w:eastAsia="微软雅黑" w:cs="微软雅黑"/>
          <w:b w:val="0"/>
          <w:i w:val="0"/>
          <w:caps w:val="0"/>
          <w:color w:val="333333"/>
          <w:spacing w:val="8"/>
          <w:sz w:val="21"/>
          <w:szCs w:val="21"/>
          <w:bdr w:val="none" w:color="auto" w:sz="0" w:space="0"/>
          <w:shd w:val="clear" w:fill="FFFFFF"/>
        </w:rPr>
        <w:t>英文个人陈述 Motivation Statement (限300字以内)</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t>
      </w:r>
      <w:r>
        <w:rPr>
          <w:rFonts w:hint="eastAsia" w:ascii="微软雅黑" w:hAnsi="微软雅黑" w:eastAsia="微软雅黑" w:cs="微软雅黑"/>
          <w:i w:val="0"/>
          <w:caps w:val="0"/>
          <w:color w:val="333333"/>
          <w:spacing w:val="8"/>
          <w:sz w:val="21"/>
          <w:szCs w:val="21"/>
          <w:bdr w:val="none" w:color="auto" w:sz="0" w:space="0"/>
          <w:shd w:val="clear" w:fill="FFFFFF"/>
        </w:rPr>
        <w:t> </w:t>
      </w:r>
      <w:r>
        <w:rPr>
          <w:rFonts w:hint="eastAsia" w:ascii="微软雅黑" w:hAnsi="微软雅黑" w:eastAsia="微软雅黑" w:cs="微软雅黑"/>
          <w:b w:val="0"/>
          <w:i w:val="0"/>
          <w:caps w:val="0"/>
          <w:color w:val="333333"/>
          <w:spacing w:val="8"/>
          <w:sz w:val="21"/>
          <w:szCs w:val="21"/>
          <w:bdr w:val="none" w:color="auto" w:sz="0" w:space="0"/>
          <w:shd w:val="clear" w:fill="FFFFFF"/>
        </w:rPr>
        <w:t>短文论述 (限300字以内，详见线上申请平台)</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t>
      </w:r>
      <w:r>
        <w:rPr>
          <w:rFonts w:hint="eastAsia" w:ascii="微软雅黑" w:hAnsi="微软雅黑" w:eastAsia="微软雅黑" w:cs="微软雅黑"/>
          <w:i w:val="0"/>
          <w:caps w:val="0"/>
          <w:color w:val="333333"/>
          <w:spacing w:val="8"/>
          <w:sz w:val="21"/>
          <w:szCs w:val="21"/>
          <w:bdr w:val="none" w:color="auto" w:sz="0" w:space="0"/>
          <w:shd w:val="clear" w:fill="FFFFFF"/>
        </w:rPr>
        <w:t> </w:t>
      </w:r>
      <w:r>
        <w:rPr>
          <w:rFonts w:hint="eastAsia" w:ascii="微软雅黑" w:hAnsi="微软雅黑" w:eastAsia="微软雅黑" w:cs="微软雅黑"/>
          <w:b w:val="0"/>
          <w:i w:val="0"/>
          <w:caps w:val="0"/>
          <w:color w:val="333333"/>
          <w:spacing w:val="8"/>
          <w:sz w:val="21"/>
          <w:szCs w:val="21"/>
          <w:bdr w:val="none" w:color="auto" w:sz="0" w:space="0"/>
          <w:shd w:val="clear" w:fill="FFFFFF"/>
        </w:rPr>
        <w:t>本科成绩单</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t>
      </w:r>
      <w:r>
        <w:rPr>
          <w:rFonts w:hint="eastAsia" w:ascii="微软雅黑" w:hAnsi="微软雅黑" w:eastAsia="微软雅黑" w:cs="微软雅黑"/>
          <w:i w:val="0"/>
          <w:caps w:val="0"/>
          <w:color w:val="333333"/>
          <w:spacing w:val="8"/>
          <w:sz w:val="21"/>
          <w:szCs w:val="21"/>
          <w:bdr w:val="none" w:color="auto" w:sz="0" w:space="0"/>
          <w:shd w:val="clear" w:fill="FFFFFF"/>
        </w:rPr>
        <w:t> </w:t>
      </w:r>
      <w:r>
        <w:rPr>
          <w:rFonts w:hint="eastAsia" w:ascii="微软雅黑" w:hAnsi="微软雅黑" w:eastAsia="微软雅黑" w:cs="微软雅黑"/>
          <w:b w:val="0"/>
          <w:i w:val="0"/>
          <w:caps w:val="0"/>
          <w:color w:val="333333"/>
          <w:spacing w:val="8"/>
          <w:sz w:val="21"/>
          <w:szCs w:val="21"/>
          <w:bdr w:val="none" w:color="auto" w:sz="0" w:space="0"/>
          <w:shd w:val="clear" w:fill="FFFFFF"/>
        </w:rPr>
        <w:t>英文个人简历（限一页）</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w:t>
      </w:r>
      <w:r>
        <w:rPr>
          <w:rFonts w:hint="eastAsia" w:ascii="微软雅黑" w:hAnsi="微软雅黑" w:eastAsia="微软雅黑" w:cs="微软雅黑"/>
          <w:i w:val="0"/>
          <w:caps w:val="0"/>
          <w:color w:val="333333"/>
          <w:spacing w:val="8"/>
          <w:sz w:val="21"/>
          <w:szCs w:val="21"/>
          <w:bdr w:val="none" w:color="auto" w:sz="0" w:space="0"/>
          <w:shd w:val="clear" w:fill="FFFFFF"/>
        </w:rPr>
        <w:t> </w:t>
      </w:r>
      <w:r>
        <w:rPr>
          <w:rFonts w:hint="eastAsia" w:ascii="微软雅黑" w:hAnsi="微软雅黑" w:eastAsia="微软雅黑" w:cs="微软雅黑"/>
          <w:b w:val="0"/>
          <w:i w:val="0"/>
          <w:caps w:val="0"/>
          <w:color w:val="333333"/>
          <w:spacing w:val="8"/>
          <w:sz w:val="21"/>
          <w:szCs w:val="21"/>
          <w:bdr w:val="none" w:color="auto" w:sz="0" w:space="0"/>
          <w:shd w:val="clear" w:fill="FFFFFF"/>
        </w:rPr>
        <w:t>托福或雅思成绩单 （如无法提供，需参加芝加哥大学语言中心提供的30分钟语言会话测试）</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申请平台</w:t>
      </w:r>
      <w:r>
        <w:rPr>
          <w:rFonts w:hint="eastAsia" w:ascii="微软雅黑" w:hAnsi="微软雅黑" w:eastAsia="微软雅黑" w:cs="微软雅黑"/>
          <w:b w:val="0"/>
          <w:i w:val="0"/>
          <w:caps w:val="0"/>
          <w:color w:val="333333"/>
          <w:spacing w:val="8"/>
          <w:sz w:val="21"/>
          <w:szCs w:val="21"/>
          <w:bdr w:val="none" w:color="auto" w:sz="0" w:space="0"/>
          <w:shd w:val="clear" w:fill="FFFFFF"/>
        </w:rPr>
        <w:t>： 详见项目网站 </w:t>
      </w:r>
      <w:r>
        <w:rPr>
          <w:rFonts w:hint="eastAsia" w:ascii="微软雅黑" w:hAnsi="微软雅黑" w:eastAsia="微软雅黑" w:cs="微软雅黑"/>
          <w:b w:val="0"/>
          <w:i w:val="0"/>
          <w:caps w:val="0"/>
          <w:color w:val="333333"/>
          <w:spacing w:val="8"/>
          <w:sz w:val="21"/>
          <w:szCs w:val="21"/>
          <w:u w:val="single"/>
          <w:bdr w:val="none" w:color="auto" w:sz="0" w:space="0"/>
          <w:shd w:val="clear" w:fill="FFFFFF"/>
        </w:rPr>
        <w:t>https://www.harris-summerscholar.uchicago.edu</w:t>
      </w:r>
      <w:r>
        <w:rPr>
          <w:rFonts w:hint="eastAsia" w:ascii="微软雅黑" w:hAnsi="微软雅黑" w:eastAsia="微软雅黑" w:cs="微软雅黑"/>
          <w:b w:val="0"/>
          <w:i w:val="0"/>
          <w:caps w:val="0"/>
          <w:color w:val="333333"/>
          <w:spacing w:val="8"/>
          <w:sz w:val="21"/>
          <w:szCs w:val="21"/>
          <w:bdr w:val="none" w:color="auto" w:sz="0" w:space="0"/>
          <w:shd w:val="clear" w:fill="FFFFFF"/>
        </w:rPr>
        <w:t> </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rFonts w:hint="eastAsia" w:eastAsiaTheme="minorEastAsia"/>
          <w:sz w:val="21"/>
          <w:szCs w:val="21"/>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申请时间</w:t>
      </w:r>
      <w:r>
        <w:rPr>
          <w:rFonts w:hint="eastAsia" w:ascii="微软雅黑" w:hAnsi="微软雅黑" w:eastAsia="微软雅黑" w:cs="微软雅黑"/>
          <w:b w:val="0"/>
          <w:i w:val="0"/>
          <w:caps w:val="0"/>
          <w:color w:val="333333"/>
          <w:spacing w:val="8"/>
          <w:sz w:val="21"/>
          <w:szCs w:val="21"/>
          <w:bdr w:val="none" w:color="auto" w:sz="0" w:space="0"/>
          <w:shd w:val="clear" w:fill="FFFFFF"/>
        </w:rPr>
        <w:t>：</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4"/>
          <w:szCs w:val="24"/>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4"/>
          <w:szCs w:val="24"/>
        </w:rPr>
      </w:pPr>
      <w:r>
        <w:rPr>
          <w:rFonts w:hint="eastAsia" w:eastAsiaTheme="minorEastAsia"/>
          <w:sz w:val="24"/>
          <w:szCs w:val="24"/>
          <w:lang w:eastAsia="zh-CN"/>
        </w:rPr>
        <w:drawing>
          <wp:inline distT="0" distB="0" distL="114300" distR="114300">
            <wp:extent cx="5266690" cy="1302385"/>
            <wp:effectExtent l="0" t="0" r="10160" b="12065"/>
            <wp:docPr id="30" name="图片 30" descr="微信图片_20190123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0123095131"/>
                    <pic:cNvPicPr>
                      <a:picLocks noChangeAspect="1"/>
                    </pic:cNvPicPr>
                  </pic:nvPicPr>
                  <pic:blipFill>
                    <a:blip r:embed="rId9"/>
                    <a:stretch>
                      <a:fillRect/>
                    </a:stretch>
                  </pic:blipFill>
                  <pic:spPr>
                    <a:xfrm>
                      <a:off x="0" y="0"/>
                      <a:ext cx="5266690" cy="1302385"/>
                    </a:xfrm>
                    <a:prstGeom prst="rect">
                      <a:avLst/>
                    </a:prstGeom>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Style w:val="5"/>
          <w:rFonts w:hint="eastAsia" w:ascii="微软雅黑" w:hAnsi="微软雅黑" w:eastAsia="微软雅黑" w:cs="微软雅黑"/>
          <w:i w:val="0"/>
          <w:caps w:val="0"/>
          <w:color w:val="333333"/>
          <w:spacing w:val="8"/>
          <w:sz w:val="21"/>
          <w:szCs w:val="21"/>
          <w:bdr w:val="none" w:color="auto" w:sz="0" w:space="0"/>
          <w:shd w:val="clear" w:fill="FFFFFF"/>
        </w:rPr>
        <w:t>项目推广平台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rFonts w:hint="eastAsia" w:eastAsia="微软雅黑"/>
          <w:sz w:val="21"/>
          <w:szCs w:val="21"/>
          <w:lang w:val="en-US" w:eastAsia="zh-CN"/>
        </w:rPr>
      </w:pPr>
      <w:r>
        <w:rPr>
          <w:rFonts w:hint="eastAsia" w:ascii="微软雅黑" w:hAnsi="微软雅黑" w:eastAsia="微软雅黑" w:cs="微软雅黑"/>
          <w:b w:val="0"/>
          <w:i w:val="0"/>
          <w:caps w:val="0"/>
          <w:color w:val="333333"/>
          <w:spacing w:val="8"/>
          <w:sz w:val="21"/>
          <w:szCs w:val="21"/>
          <w:bdr w:val="none" w:color="auto" w:sz="0" w:space="0"/>
          <w:shd w:val="clear" w:fill="FFFFFF"/>
        </w:rPr>
        <w:t>项目网站：</w:t>
      </w:r>
      <w:r>
        <w:rPr>
          <w:rFonts w:hint="eastAsia" w:ascii="微软雅黑" w:hAnsi="微软雅黑" w:eastAsia="微软雅黑" w:cs="微软雅黑"/>
          <w:b w:val="0"/>
          <w:i w:val="0"/>
          <w:caps w:val="0"/>
          <w:color w:val="333333"/>
          <w:spacing w:val="8"/>
          <w:sz w:val="21"/>
          <w:szCs w:val="21"/>
          <w:u w:val="single"/>
          <w:bdr w:val="none" w:color="auto" w:sz="0" w:space="0"/>
          <w:shd w:val="clear" w:fill="FFFFFF"/>
        </w:rPr>
        <w:t>https://www.harris-summerscholar.uchicago.edu</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0" w:right="0"/>
        <w:jc w:val="both"/>
        <w:textAlignment w:val="auto"/>
        <w:rPr>
          <w:sz w:val="21"/>
          <w:szCs w:val="21"/>
        </w:rPr>
      </w:pPr>
      <w:r>
        <w:rPr>
          <w:rFonts w:hint="eastAsia" w:ascii="微软雅黑" w:hAnsi="微软雅黑" w:eastAsia="微软雅黑" w:cs="微软雅黑"/>
          <w:b w:val="0"/>
          <w:i w:val="0"/>
          <w:caps w:val="0"/>
          <w:color w:val="333333"/>
          <w:spacing w:val="8"/>
          <w:sz w:val="21"/>
          <w:szCs w:val="21"/>
          <w:bdr w:val="none" w:color="auto" w:sz="0" w:space="0"/>
          <w:shd w:val="clear" w:fill="FFFFFF"/>
        </w:rPr>
        <w:t>项目联络邮箱：</w:t>
      </w:r>
      <w:r>
        <w:rPr>
          <w:rFonts w:hint="eastAsia" w:ascii="微软雅黑" w:hAnsi="微软雅黑" w:eastAsia="微软雅黑" w:cs="微软雅黑"/>
          <w:b w:val="0"/>
          <w:i w:val="0"/>
          <w:caps w:val="0"/>
          <w:color w:val="333333"/>
          <w:spacing w:val="8"/>
          <w:sz w:val="21"/>
          <w:szCs w:val="21"/>
          <w:u w:val="single"/>
          <w:bdr w:val="none" w:color="auto" w:sz="0" w:space="0"/>
          <w:shd w:val="clear" w:fill="FFFFFF"/>
        </w:rPr>
        <w:t>harris-summerscholar@uchicago.edu</w:t>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360" w:leftChars="0" w:right="0" w:rightChars="0"/>
        <w:jc w:val="both"/>
        <w:textAlignment w:val="auto"/>
        <w:rPr>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30" w:afterAutospacing="0" w:line="240" w:lineRule="auto"/>
        <w:ind w:left="1130" w:right="0" w:hanging="1130" w:hangingChars="500"/>
        <w:jc w:val="both"/>
        <w:textAlignment w:val="auto"/>
        <w:rPr>
          <w:rFonts w:hint="eastAsia" w:ascii="微软雅黑" w:hAnsi="微软雅黑" w:eastAsia="微软雅黑" w:cs="微软雅黑"/>
          <w:b w:val="0"/>
          <w:i w:val="0"/>
          <w:caps w:val="0"/>
          <w:color w:val="333333"/>
          <w:spacing w:val="8"/>
          <w:sz w:val="21"/>
          <w:szCs w:val="21"/>
          <w:shd w:val="clear" w:fill="FFFFFF"/>
        </w:rPr>
      </w:pPr>
      <w:r>
        <w:rPr>
          <w:rFonts w:hint="eastAsia" w:ascii="微软雅黑" w:hAnsi="微软雅黑" w:eastAsia="微软雅黑" w:cs="微软雅黑"/>
          <w:b w:val="0"/>
          <w:i w:val="0"/>
          <w:caps w:val="0"/>
          <w:color w:val="333333"/>
          <w:spacing w:val="8"/>
          <w:sz w:val="21"/>
          <w:szCs w:val="21"/>
          <w:shd w:val="clear" w:fill="FFFFFF"/>
        </w:rPr>
        <w:t>报名方式</w:t>
      </w:r>
      <w:r>
        <w:rPr>
          <w:rFonts w:hint="eastAsia" w:ascii="微软雅黑" w:hAnsi="微软雅黑" w:eastAsia="微软雅黑" w:cs="微软雅黑"/>
          <w:b w:val="0"/>
          <w:i w:val="0"/>
          <w:caps w:val="0"/>
          <w:color w:val="333333"/>
          <w:spacing w:val="8"/>
          <w:sz w:val="21"/>
          <w:szCs w:val="21"/>
          <w:shd w:val="clear" w:fill="FFFFFF"/>
          <w:lang w:val="en-US" w:eastAsia="zh-CN"/>
        </w:rPr>
        <w:t xml:space="preserve">: </w:t>
      </w:r>
      <w:r>
        <w:rPr>
          <w:rFonts w:hint="eastAsia" w:ascii="微软雅黑" w:hAnsi="微软雅黑" w:eastAsia="微软雅黑" w:cs="微软雅黑"/>
          <w:b w:val="0"/>
          <w:i w:val="0"/>
          <w:caps w:val="0"/>
          <w:color w:val="333333"/>
          <w:spacing w:val="8"/>
          <w:sz w:val="21"/>
          <w:szCs w:val="21"/>
          <w:shd w:val="clear" w:fill="FFFFFF"/>
          <w:lang w:eastAsia="zh-CN"/>
        </w:rPr>
        <w:t>登录项目网站下载报名意向表，</w:t>
      </w:r>
      <w:r>
        <w:rPr>
          <w:rFonts w:hint="eastAsia" w:ascii="微软雅黑" w:hAnsi="微软雅黑" w:eastAsia="微软雅黑" w:cs="微软雅黑"/>
          <w:b w:val="0"/>
          <w:i w:val="0"/>
          <w:caps w:val="0"/>
          <w:color w:val="333333"/>
          <w:spacing w:val="8"/>
          <w:sz w:val="21"/>
          <w:szCs w:val="21"/>
          <w:shd w:val="clear" w:fill="FFFFFF"/>
        </w:rPr>
        <w:t>向</w:t>
      </w:r>
      <w:r>
        <w:rPr>
          <w:rFonts w:hint="eastAsia" w:ascii="微软雅黑" w:hAnsi="微软雅黑" w:eastAsia="微软雅黑" w:cs="微软雅黑"/>
          <w:b w:val="0"/>
          <w:i w:val="0"/>
          <w:caps w:val="0"/>
          <w:color w:val="333333"/>
          <w:spacing w:val="8"/>
          <w:sz w:val="21"/>
          <w:szCs w:val="21"/>
          <w:shd w:val="clear" w:fill="FFFFFF"/>
          <w:lang w:eastAsia="zh-CN"/>
        </w:rPr>
        <w:t>对外经济贸易大学国际交流</w:t>
      </w:r>
      <w:r>
        <w:rPr>
          <w:rFonts w:hint="eastAsia" w:ascii="微软雅黑" w:hAnsi="微软雅黑" w:eastAsia="微软雅黑" w:cs="微软雅黑"/>
          <w:b w:val="0"/>
          <w:i w:val="0"/>
          <w:caps w:val="0"/>
          <w:color w:val="333333"/>
          <w:spacing w:val="8"/>
          <w:sz w:val="21"/>
          <w:szCs w:val="21"/>
          <w:shd w:val="clear" w:fill="FFFFFF"/>
        </w:rPr>
        <w:t>中心提交出境申请表，具体参照伯克利项目单位通知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1"/>
          <w:szCs w:val="21"/>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4"/>
          <w:szCs w:val="24"/>
        </w:rPr>
      </w:pP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4"/>
          <w:szCs w:val="24"/>
        </w:rPr>
      </w:pP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sz w:val="24"/>
          <w:szCs w:val="24"/>
        </w:rPr>
      </w:pP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right="0"/>
        <w:jc w:val="both"/>
        <w:textAlignment w:val="auto"/>
        <w:rPr>
          <w:sz w:val="24"/>
          <w:szCs w:val="24"/>
        </w:rPr>
      </w:pPr>
    </w:p>
    <w:p>
      <w:pPr>
        <w:keepNext w:val="0"/>
        <w:keepLines w:val="0"/>
        <w:pageBreakBefore w:val="0"/>
        <w:kinsoku/>
        <w:overflowPunct/>
        <w:topLinePunct w:val="0"/>
        <w:autoSpaceDE/>
        <w:autoSpaceDN/>
        <w:bidi w:val="0"/>
        <w:adjustRightInd/>
        <w:snapToGrid/>
        <w:spacing w:line="240" w:lineRule="auto"/>
        <w:textAlignment w:val="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5810EC"/>
    <w:rsid w:val="5E581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2.jpeg"/><Relationship Id="rId8" Type="http://schemas.openxmlformats.org/officeDocument/2006/relationships/image" Target="media/image9.jpeg"/><Relationship Id="rId7" Type="http://schemas.openxmlformats.org/officeDocument/2006/relationships/image" Target="media/image8.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2019-01-23T01:17:00Z</dcterms:created>
  <dc:creator>acer</dc:creator>
  <cp:lastModifiedBy>acer</cp:lastModifiedBy>
  <cp:lastPrinted>2019-01-23T01:19:35Z</cp:lastPrinted>
  <dcterms:modified xsi:type="dcterms:W3CDTF">2019-01-23T02:00:37Z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