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76" w:lineRule="auto"/>
        <w:jc w:val="center"/>
        <w:rPr>
          <w:rFonts w:ascii="Almoni ML Regular AAA" w:hAnsi="Almoni ML Regular AAA" w:cs="Almoni ML Regular AA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lmoni ML Regular AAA" w:hAnsi="Almoni ML Regular AAA" w:cs="Almoni ML Regular AAA"/>
          <w:bCs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4892675</wp:posOffset>
            </wp:positionH>
            <wp:positionV relativeFrom="paragraph">
              <wp:posOffset>-396240</wp:posOffset>
            </wp:positionV>
            <wp:extent cx="838200" cy="838200"/>
            <wp:effectExtent l="0" t="0" r="0" b="0"/>
            <wp:wrapNone/>
            <wp:docPr id="3" name="Picture 3" descr="C:\Users\Administrator\AppData\Local\Microsoft\Windows\INetCache\Content.MSO\935542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istrator\AppData\Local\Microsoft\Windows\INetCache\Content.MSO\9355427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spacing w:line="276" w:lineRule="auto"/>
        <w:jc w:val="center"/>
        <w:rPr>
          <w:rFonts w:hint="default" w:ascii="Almoni ML Regular AAA" w:hAnsi="Almoni ML Regular AAA" w:eastAsia="宋体" w:cs="Almoni ML Regular AAA"/>
          <w:b/>
          <w:sz w:val="28"/>
          <w:szCs w:val="28"/>
          <w:u w:val="none"/>
          <w:lang w:val="en-US" w:eastAsia="zh-CN"/>
        </w:rPr>
      </w:pPr>
      <w:r>
        <w:rPr>
          <w:rFonts w:hint="eastAsia" w:ascii="Almoni ML Regular AAA" w:hAnsi="Almoni ML Regular AAA" w:cs="Almoni ML Regular AAA"/>
          <w:b/>
          <w:sz w:val="28"/>
          <w:szCs w:val="28"/>
          <w:u w:val="none"/>
          <w:lang w:val="en-US" w:eastAsia="zh-CN"/>
        </w:rPr>
        <w:t>2023年春季学期交流</w:t>
      </w:r>
      <w:r>
        <w:rPr>
          <w:rFonts w:hint="eastAsia" w:ascii="Almoni ML Regular AAA" w:hAnsi="Almoni ML Regular AAA" w:cs="Almoni ML Regular AAA"/>
          <w:b/>
          <w:sz w:val="28"/>
          <w:szCs w:val="28"/>
          <w:u w:val="none"/>
        </w:rPr>
        <w:t>项目</w:t>
      </w:r>
      <w:r>
        <w:rPr>
          <w:rFonts w:hint="eastAsia" w:ascii="Almoni ML Regular AAA" w:hAnsi="Almoni ML Regular AAA" w:cs="Almoni ML Regular AAA"/>
          <w:b/>
          <w:sz w:val="28"/>
          <w:szCs w:val="28"/>
          <w:u w:val="none"/>
          <w:lang w:val="en-US" w:eastAsia="zh-CN"/>
        </w:rPr>
        <w:t>计划</w:t>
      </w: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4"/>
          <w:szCs w:val="24"/>
        </w:rPr>
      </w:pP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4"/>
          <w:szCs w:val="24"/>
        </w:rPr>
      </w:pPr>
    </w:p>
    <w:p>
      <w:pPr>
        <w:pStyle w:val="9"/>
        <w:spacing w:line="360" w:lineRule="auto"/>
        <w:rPr>
          <w:rFonts w:ascii="Almoni ML Regular AAA" w:hAnsi="Almoni ML Regular AAA" w:cs="Almoni ML Regular AAA"/>
          <w:b/>
          <w:bCs w:val="0"/>
          <w:sz w:val="22"/>
          <w:szCs w:val="22"/>
        </w:rPr>
      </w:pPr>
      <w:r>
        <w:rPr>
          <w:rFonts w:hint="eastAsia" w:ascii="Almoni ML Regular AAA" w:hAnsi="Almoni ML Regular AAA" w:cs="Almoni ML Regular AAA"/>
          <w:b/>
          <w:bCs w:val="0"/>
          <w:sz w:val="22"/>
          <w:szCs w:val="22"/>
        </w:rPr>
        <w:t>（一）暂定课程安排</w:t>
      </w: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1. 初级希伯来语 Introduction to Hebrew（希伯来语）</w:t>
      </w: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2. 以色列概论 Jewish culture and Israeli studies (中文)</w:t>
      </w: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3. 批判性、创造性思考 Critical and creative thinking （英文）</w:t>
      </w: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4. 组织行为学 Organizational behavior (英文)</w:t>
      </w: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5. 管理经济学 Managerial economics （英文）</w:t>
      </w: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</w:p>
    <w:p>
      <w:pPr>
        <w:pStyle w:val="9"/>
        <w:spacing w:line="360" w:lineRule="auto"/>
        <w:rPr>
          <w:rFonts w:ascii="Almoni ML Regular AAA" w:hAnsi="Almoni ML Regular AAA" w:cs="Almoni ML Regular AAA"/>
          <w:b/>
          <w:bCs w:val="0"/>
          <w:sz w:val="22"/>
          <w:szCs w:val="22"/>
        </w:rPr>
      </w:pPr>
      <w:r>
        <w:rPr>
          <w:rFonts w:hint="eastAsia" w:ascii="Almoni ML Regular AAA" w:hAnsi="Almoni ML Regular AAA" w:cs="Almoni ML Regular AAA"/>
          <w:b/>
          <w:bCs w:val="0"/>
          <w:sz w:val="22"/>
          <w:szCs w:val="22"/>
        </w:rPr>
        <w:t>（二）参访活动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参加第一届中以青年论坛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参访Petah Tikva市高新区：市政府、市长会谈、市创新中心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参观特拉维夫拉宾</w:t>
      </w:r>
      <w:r>
        <w:rPr>
          <w:rFonts w:hint="eastAsia" w:ascii="Almoni ML Regular AAA" w:hAnsi="Almoni ML Regular AAA" w:cs="Almoni ML Regular AAA"/>
          <w:bCs/>
          <w:sz w:val="22"/>
          <w:szCs w:val="22"/>
          <w:lang w:eastAsia="zh-CN"/>
        </w:rPr>
        <w:t>医疗</w:t>
      </w:r>
      <w:r>
        <w:rPr>
          <w:rFonts w:hint="eastAsia" w:ascii="Almoni ML Regular AAA" w:hAnsi="Almoni ML Regular AAA" w:cs="Almoni ML Regular AAA"/>
          <w:bCs/>
          <w:sz w:val="22"/>
          <w:szCs w:val="22"/>
        </w:rPr>
        <w:t>中心、博物馆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拟参访2-3家高新企业</w:t>
      </w: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</w:p>
    <w:p>
      <w:pPr>
        <w:pStyle w:val="9"/>
        <w:spacing w:line="360" w:lineRule="auto"/>
        <w:rPr>
          <w:rFonts w:ascii="Almoni ML Regular AAA" w:hAnsi="Almoni ML Regular AAA" w:cs="Almoni ML Regular AAA"/>
          <w:b/>
          <w:bCs w:val="0"/>
          <w:sz w:val="22"/>
          <w:szCs w:val="22"/>
        </w:rPr>
      </w:pPr>
      <w:r>
        <w:rPr>
          <w:rFonts w:hint="eastAsia" w:ascii="Almoni ML Regular AAA" w:hAnsi="Almoni ML Regular AAA" w:cs="Almoni ML Regular AAA"/>
          <w:b/>
          <w:bCs w:val="0"/>
          <w:sz w:val="22"/>
          <w:szCs w:val="22"/>
        </w:rPr>
        <w:t>（三）体验历史文化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耶路撒冷参访：耶路撒冷古城、佩雷斯中心、以色列国会大厦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死海、马萨达古城、以色列人民公社(Kibbutz)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  <w:r>
        <w:rPr>
          <w:rFonts w:hint="eastAsia" w:ascii="Almoni ML Regular AAA" w:hAnsi="Almoni ML Regular AAA" w:cs="Almoni ML Regular AAA"/>
          <w:bCs/>
          <w:sz w:val="22"/>
          <w:szCs w:val="22"/>
        </w:rPr>
        <w:t>拿撒勒古城、加利利湖沿岸</w:t>
      </w:r>
    </w:p>
    <w:p>
      <w:pPr>
        <w:pStyle w:val="9"/>
        <w:spacing w:line="360" w:lineRule="auto"/>
        <w:rPr>
          <w:rFonts w:ascii="Almoni ML Regular AAA" w:hAnsi="Almoni ML Regular AAA" w:cs="Almoni ML Regular AAA"/>
          <w:bCs/>
          <w:sz w:val="22"/>
          <w:szCs w:val="22"/>
        </w:rPr>
      </w:pPr>
    </w:p>
    <w:p>
      <w:pPr>
        <w:pStyle w:val="9"/>
        <w:spacing w:line="360" w:lineRule="auto"/>
        <w:ind w:left="4320" w:firstLine="720"/>
        <w:rPr>
          <w:rFonts w:ascii="Almoni ML Regular AAA" w:hAnsi="Almoni ML Regular AAA" w:cs="Almoni ML Regular AAA"/>
          <w:bCs/>
          <w:sz w:val="24"/>
          <w:szCs w:val="24"/>
        </w:rPr>
      </w:pPr>
      <w:r>
        <w:rPr>
          <w:rFonts w:hint="eastAsia" w:ascii="Almoni ML Regular AAA" w:hAnsi="Almoni ML Regular AAA" w:cs="Almoni ML Regular AAA"/>
          <w:b/>
          <w:sz w:val="24"/>
          <w:szCs w:val="24"/>
          <w:u w:val="single"/>
        </w:rPr>
        <w:t xml:space="preserve"> 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20" w:footer="0" w:gutter="0"/>
      <w:cols w:space="720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moni ML Regular AAA">
    <w:altName w:val="Courier New"/>
    <w:panose1 w:val="00000000000000000000"/>
    <w:charset w:val="00"/>
    <w:family w:val="auto"/>
    <w:pitch w:val="default"/>
    <w:sig w:usb0="00000000" w:usb1="00000000" w:usb2="00000000" w:usb3="00000000" w:csb0="000000B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cs="Arial"/>
        <w:rtl/>
        <w:lang w:eastAsia="zh-CN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-80010</wp:posOffset>
          </wp:positionV>
          <wp:extent cx="7543800" cy="1424940"/>
          <wp:effectExtent l="0" t="0" r="0" b="3810"/>
          <wp:wrapThrough wrapText="bothSides">
            <wp:wrapPolygon>
              <wp:start x="0" y="0"/>
              <wp:lineTo x="0" y="21369"/>
              <wp:lineTo x="21545" y="21369"/>
              <wp:lineTo x="21545" y="0"/>
              <wp:lineTo x="0" y="0"/>
            </wp:wrapPolygon>
          </wp:wrapThrough>
          <wp:docPr id="1" name="תמונה 1" descr="\\MACSERVER\Clients\#Archive\UIBE-Chiness University\Chosen\Stationary\Chosen\Logo_paper\-Files_for_Client-Logo_paper\English_Version\UIBE_Logo-Paper_A4-E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\\MACSERVER\Clients\#Archive\UIBE-Chiness University\Chosen\Stationary\Chosen\Logo_paper\-Files_for_Client-Logo_paper\English_Version\UIBE_Logo-Paper_A4-EN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cs="Arial"/>
        <w:rtl/>
        <w:lang w:eastAsia="zh-CN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-1126490</wp:posOffset>
          </wp:positionH>
          <wp:positionV relativeFrom="paragraph">
            <wp:posOffset>-417195</wp:posOffset>
          </wp:positionV>
          <wp:extent cx="8074660" cy="1352550"/>
          <wp:effectExtent l="0" t="0" r="3175" b="0"/>
          <wp:wrapSquare wrapText="bothSides"/>
          <wp:docPr id="2" name="תמונה 2" descr="\\MACSERVER\Clients\#Archive\UIBE-Chiness University\Chosen\Stationary\Chosen\Logo_paper\-Files_for_Client-\English_Version\EN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\\MACSERVER\Clients\#Archive\UIBE-Chiness University\Chosen\Stationary\Chosen\Logo_paper\-Files_for_Client-\English_Version\EN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4623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B141C"/>
    <w:multiLevelType w:val="multilevel"/>
    <w:tmpl w:val="119B141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MzJkZTdlNjUzNzE1MGQxMDk0ZjQyMmZiMjlhZDkifQ=="/>
    <w:docVar w:name="KSO_WPS_MARK_KEY" w:val="c56eb2c6-d562-4144-b5b7-a5bb1e2f85fc"/>
  </w:docVars>
  <w:rsids>
    <w:rsidRoot w:val="00030C4A"/>
    <w:rsid w:val="00030C4A"/>
    <w:rsid w:val="00117354"/>
    <w:rsid w:val="00122589"/>
    <w:rsid w:val="00173190"/>
    <w:rsid w:val="00200494"/>
    <w:rsid w:val="0026776B"/>
    <w:rsid w:val="00342B81"/>
    <w:rsid w:val="00415B27"/>
    <w:rsid w:val="00416378"/>
    <w:rsid w:val="004227FA"/>
    <w:rsid w:val="004B445F"/>
    <w:rsid w:val="0055524E"/>
    <w:rsid w:val="00592861"/>
    <w:rsid w:val="00652419"/>
    <w:rsid w:val="006A3C40"/>
    <w:rsid w:val="00731BD0"/>
    <w:rsid w:val="007472FC"/>
    <w:rsid w:val="007B7392"/>
    <w:rsid w:val="009569E3"/>
    <w:rsid w:val="00960CF9"/>
    <w:rsid w:val="009775BA"/>
    <w:rsid w:val="00997EDC"/>
    <w:rsid w:val="009D34BD"/>
    <w:rsid w:val="00A47036"/>
    <w:rsid w:val="00A51607"/>
    <w:rsid w:val="00A921FA"/>
    <w:rsid w:val="00B16D48"/>
    <w:rsid w:val="00B25E4C"/>
    <w:rsid w:val="00B454D5"/>
    <w:rsid w:val="00BA4F0B"/>
    <w:rsid w:val="00BD6850"/>
    <w:rsid w:val="00BF32FB"/>
    <w:rsid w:val="00C00F53"/>
    <w:rsid w:val="00C74F6B"/>
    <w:rsid w:val="00D31B6A"/>
    <w:rsid w:val="00E10F07"/>
    <w:rsid w:val="00E33FCF"/>
    <w:rsid w:val="00EA11B1"/>
    <w:rsid w:val="00FB154C"/>
    <w:rsid w:val="0786090E"/>
    <w:rsid w:val="22104DB4"/>
    <w:rsid w:val="27C14C47"/>
    <w:rsid w:val="30A77A82"/>
    <w:rsid w:val="3A8C3700"/>
    <w:rsid w:val="3E2902B1"/>
    <w:rsid w:val="7FB23D3D"/>
    <w:rsid w:val="7FC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he-I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</w:style>
  <w:style w:type="character" w:customStyle="1" w:styleId="8">
    <w:name w:val="页脚 Char"/>
    <w:basedOn w:val="5"/>
    <w:link w:val="2"/>
    <w:qFormat/>
    <w:uiPriority w:val="99"/>
  </w:style>
  <w:style w:type="paragraph" w:customStyle="1" w:styleId="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he-I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4190E9D99FD49B073400CEE79175E" ma:contentTypeVersion="16" ma:contentTypeDescription="Create a new document." ma:contentTypeScope="" ma:versionID="a03726e289d6ed9b377af22c74064b9d">
  <xsd:schema xmlns:xsd="http://www.w3.org/2001/XMLSchema" xmlns:xs="http://www.w3.org/2001/XMLSchema" xmlns:p="http://schemas.microsoft.com/office/2006/metadata/properties" xmlns:ns2="91ebe385-dce5-452c-b872-4a0872c44728" xmlns:ns3="cbb7b47a-f373-44d4-82a0-a88e0fdcdf63" targetNamespace="http://schemas.microsoft.com/office/2006/metadata/properties" ma:root="true" ma:fieldsID="534ba9da4382033bfae5044fcbb722b8" ns2:_="" ns3:_="">
    <xsd:import namespace="91ebe385-dce5-452c-b872-4a0872c44728"/>
    <xsd:import namespace="cbb7b47a-f373-44d4-82a0-a88e0fdcd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be385-dce5-452c-b872-4a0872c4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2cd855-8eba-4c6e-a3f8-fa7d823b6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b47a-f373-44d4-82a0-a88e0fdcd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af3df4-6b27-4b52-aa90-70b876a1e917}" ma:internalName="TaxCatchAll" ma:showField="CatchAllData" ma:web="cbb7b47a-f373-44d4-82a0-a88e0fdcd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b7b47a-f373-44d4-82a0-a88e0fdcdf63" xsi:nil="true"/>
    <lcf76f155ced4ddcb4097134ff3c332f xmlns="91ebe385-dce5-452c-b872-4a0872c447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E540B-6EB9-4A07-A68A-408BF410D015}">
  <ds:schemaRefs/>
</ds:datastoreItem>
</file>

<file path=customXml/itemProps2.xml><?xml version="1.0" encoding="utf-8"?>
<ds:datastoreItem xmlns:ds="http://schemas.openxmlformats.org/officeDocument/2006/customXml" ds:itemID="{CEF412C5-46BE-4636-A7B4-D3E6B396A888}">
  <ds:schemaRefs/>
</ds:datastoreItem>
</file>

<file path=customXml/itemProps3.xml><?xml version="1.0" encoding="utf-8"?>
<ds:datastoreItem xmlns:ds="http://schemas.openxmlformats.org/officeDocument/2006/customXml" ds:itemID="{A55332A3-A58A-4F5E-B736-37C38596D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353</Characters>
  <Lines>2</Lines>
  <Paragraphs>1</Paragraphs>
  <TotalTime>44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2022-12-12T13:57:00Z</dcterms:created>
  <dc:creator>咕咕</dc:creator>
  <cp:lastModifiedBy>Skylar MI</cp:lastModifiedBy>
  <cp:lastPrinted>2022-12-12T15:03:00Z</cp:lastPrinted>
  <dcterms:modified xsi:type="dcterms:W3CDTF">2023-01-05T08:59:08Z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0x010100B554190E9D99FD49B073400CEE79175E</vt:lpwstr>
  </property>
  <property fmtid="{D5CDD505-2E9C-101B-9397-08002B2CF9AE}" pid="3" name="KSOProductBuildVer">
    <vt:lpwstr>2052-11.1.0.13703</vt:lpwstr>
  </property>
  <property fmtid="{D5CDD505-2E9C-101B-9397-08002B2CF9AE}" pid="4" name="ICV">
    <vt:lpwstr>5969A0164CD243099657EB265961151F</vt:lpwstr>
  </property>
  <property fmtid="{D5CDD505-2E9C-101B-9397-08002B2CF9AE}" pid="5" name="MediaServiceImageTags">
    <vt:lpwstr/>
  </property>
</Properties>
</file>